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D766E" w14:textId="009BE557" w:rsidR="00E37683" w:rsidRDefault="00DD08BC" w:rsidP="00E37683">
      <w:pPr>
        <w:rPr>
          <w:b/>
        </w:rPr>
      </w:pPr>
      <w:r>
        <w:rPr>
          <w:noProof/>
          <w:lang w:eastAsia="fr-FR"/>
        </w:rPr>
        <w:drawing>
          <wp:anchor distT="0" distB="0" distL="114300" distR="114300" simplePos="0" relativeHeight="251672576" behindDoc="0" locked="0" layoutInCell="1" allowOverlap="1" wp14:anchorId="77B9F545" wp14:editId="340360E3">
            <wp:simplePos x="0" y="0"/>
            <wp:positionH relativeFrom="margin">
              <wp:posOffset>0</wp:posOffset>
            </wp:positionH>
            <wp:positionV relativeFrom="margin">
              <wp:posOffset>285750</wp:posOffset>
            </wp:positionV>
            <wp:extent cx="1133475" cy="1028700"/>
            <wp:effectExtent l="0" t="0" r="9525" b="0"/>
            <wp:wrapSquare wrapText="bothSides"/>
            <wp:docPr id="14" name="Image 14" descr="PREF_region_Bretagne_RVB_bureau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F_region_Bretagne_RVB_bureautiq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1028700"/>
                    </a:xfrm>
                    <a:prstGeom prst="rect">
                      <a:avLst/>
                    </a:prstGeom>
                    <a:noFill/>
                  </pic:spPr>
                </pic:pic>
              </a:graphicData>
            </a:graphic>
            <wp14:sizeRelH relativeFrom="page">
              <wp14:pctWidth>0</wp14:pctWidth>
            </wp14:sizeRelH>
            <wp14:sizeRelV relativeFrom="page">
              <wp14:pctHeight>0</wp14:pctHeight>
            </wp14:sizeRelV>
          </wp:anchor>
        </w:drawing>
      </w:r>
    </w:p>
    <w:p w14:paraId="2D2B62E4" w14:textId="45AB8BFD" w:rsidR="00DD08BC" w:rsidRDefault="00DD08BC" w:rsidP="007D3365">
      <w:pPr>
        <w:jc w:val="center"/>
        <w:rPr>
          <w:b/>
        </w:rPr>
      </w:pPr>
      <w:r>
        <w:rPr>
          <w:b/>
        </w:rPr>
        <w:t xml:space="preserve">                                                             </w:t>
      </w:r>
      <w:r w:rsidRPr="009C1B02">
        <w:rPr>
          <w:noProof/>
          <w:lang w:eastAsia="fr-FR"/>
        </w:rPr>
        <w:drawing>
          <wp:inline distT="0" distB="0" distL="0" distR="0" wp14:anchorId="3D29FC1B" wp14:editId="0EB9728D">
            <wp:extent cx="1415582" cy="927451"/>
            <wp:effectExtent l="0" t="0" r="0" b="635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63271" cy="958696"/>
                    </a:xfrm>
                    <a:prstGeom prst="rect">
                      <a:avLst/>
                    </a:prstGeom>
                  </pic:spPr>
                </pic:pic>
              </a:graphicData>
            </a:graphic>
          </wp:inline>
        </w:drawing>
      </w:r>
    </w:p>
    <w:p w14:paraId="7BDDA1FA" w14:textId="168D7263" w:rsidR="00DD08BC" w:rsidRDefault="00DD08BC" w:rsidP="00DD08BC">
      <w:pPr>
        <w:rPr>
          <w:b/>
        </w:rPr>
      </w:pPr>
    </w:p>
    <w:p w14:paraId="35155D2A" w14:textId="04F9BD3E" w:rsidR="00E37683" w:rsidRDefault="007D3365" w:rsidP="007D3365">
      <w:pPr>
        <w:jc w:val="center"/>
        <w:rPr>
          <w:noProof/>
          <w:lang w:eastAsia="fr-FR"/>
        </w:rPr>
      </w:pPr>
      <w:r w:rsidRPr="007D3365">
        <w:rPr>
          <w:b/>
        </w:rPr>
        <w:t xml:space="preserve">Candidature pour </w:t>
      </w:r>
      <w:r>
        <w:rPr>
          <w:b/>
        </w:rPr>
        <w:t>intégrer</w:t>
      </w:r>
      <w:r w:rsidRPr="007D3365">
        <w:rPr>
          <w:b/>
        </w:rPr>
        <w:t xml:space="preserve"> le dispositif plaisir à la cantine</w:t>
      </w:r>
      <w:r w:rsidR="00E37683" w:rsidRPr="00E37683">
        <w:rPr>
          <w:noProof/>
          <w:lang w:eastAsia="fr-FR"/>
        </w:rPr>
        <w:t xml:space="preserve"> </w:t>
      </w:r>
      <w:r w:rsidR="00E37683">
        <w:rPr>
          <w:noProof/>
          <w:lang w:eastAsia="fr-FR"/>
        </w:rPr>
        <w:t xml:space="preserve">    </w:t>
      </w:r>
    </w:p>
    <w:p w14:paraId="0FA3E0C3" w14:textId="42D1EA1E" w:rsidR="00206194" w:rsidRDefault="003577DC" w:rsidP="007D3365">
      <w:pPr>
        <w:jc w:val="center"/>
        <w:rPr>
          <w:b/>
        </w:rPr>
      </w:pPr>
      <w:r>
        <w:rPr>
          <w:noProof/>
          <w:lang w:eastAsia="fr-FR"/>
        </w:rPr>
        <mc:AlternateContent>
          <mc:Choice Requires="wps">
            <w:drawing>
              <wp:anchor distT="0" distB="0" distL="114300" distR="114300" simplePos="0" relativeHeight="251673600" behindDoc="0" locked="0" layoutInCell="1" allowOverlap="1" wp14:anchorId="0A0F6202" wp14:editId="6C615A30">
                <wp:simplePos x="0" y="0"/>
                <wp:positionH relativeFrom="column">
                  <wp:posOffset>3255948</wp:posOffset>
                </wp:positionH>
                <wp:positionV relativeFrom="paragraph">
                  <wp:posOffset>517800</wp:posOffset>
                </wp:positionV>
                <wp:extent cx="334370" cy="143301"/>
                <wp:effectExtent l="0" t="0" r="27940" b="28575"/>
                <wp:wrapNone/>
                <wp:docPr id="1" name="Rectangle 1"/>
                <wp:cNvGraphicFramePr/>
                <a:graphic xmlns:a="http://schemas.openxmlformats.org/drawingml/2006/main">
                  <a:graphicData uri="http://schemas.microsoft.com/office/word/2010/wordprocessingShape">
                    <wps:wsp>
                      <wps:cNvSpPr/>
                      <wps:spPr>
                        <a:xfrm>
                          <a:off x="0" y="0"/>
                          <a:ext cx="334370" cy="14330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B1B8B5" id="Rectangle 1" o:spid="_x0000_s1026" style="position:absolute;margin-left:256.35pt;margin-top:40.75pt;width:26.35pt;height:11.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" fillcolor="white [3212]" strokecolor="white [3212]" strokeweight="1pt"/>
            </w:pict>
          </mc:Fallback>
        </mc:AlternateContent>
      </w:r>
      <w:r w:rsidR="00264630">
        <w:rPr>
          <w:noProof/>
          <w:lang w:eastAsia="fr-FR"/>
        </w:rPr>
        <mc:AlternateContent>
          <mc:Choice Requires="wps">
            <w:drawing>
              <wp:anchor distT="0" distB="0" distL="114300" distR="114300" simplePos="0" relativeHeight="251659264" behindDoc="0" locked="0" layoutInCell="1" allowOverlap="1" wp14:anchorId="334399B9" wp14:editId="436D19E2">
                <wp:simplePos x="0" y="0"/>
                <wp:positionH relativeFrom="column">
                  <wp:posOffset>4148455</wp:posOffset>
                </wp:positionH>
                <wp:positionV relativeFrom="paragraph">
                  <wp:posOffset>652780</wp:posOffset>
                </wp:positionV>
                <wp:extent cx="352425" cy="762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352425" cy="76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78709" id="Rectangle 3" o:spid="_x0000_s1026" style="position:absolute;margin-left:326.65pt;margin-top:51.4pt;width:27.75pt;height: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" fillcolor="white [3212]" strokecolor="white [3212]" strokeweight="1pt"/>
            </w:pict>
          </mc:Fallback>
        </mc:AlternateContent>
      </w:r>
      <w:r w:rsidR="00E37683">
        <w:rPr>
          <w:noProof/>
          <w:lang w:eastAsia="fr-FR"/>
        </w:rPr>
        <w:t xml:space="preserve">        </w:t>
      </w:r>
      <w:r w:rsidR="00264630">
        <w:rPr>
          <w:noProof/>
          <w:lang w:eastAsia="fr-FR"/>
        </w:rPr>
        <w:drawing>
          <wp:inline distT="0" distB="0" distL="0" distR="0" wp14:anchorId="11252D84" wp14:editId="5A4FD3C1">
            <wp:extent cx="1537454" cy="704850"/>
            <wp:effectExtent l="0" t="0" r="5715" b="0"/>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a:picLocks noChangeAspect="1"/>
                    </pic:cNvPicPr>
                  </pic:nvPicPr>
                  <pic:blipFill>
                    <a:blip r:embed="rId9"/>
                    <a:stretch>
                      <a:fillRect/>
                    </a:stretch>
                  </pic:blipFill>
                  <pic:spPr>
                    <a:xfrm>
                      <a:off x="0" y="0"/>
                      <a:ext cx="1548515" cy="709921"/>
                    </a:xfrm>
                    <a:prstGeom prst="rect">
                      <a:avLst/>
                    </a:prstGeom>
                  </pic:spPr>
                </pic:pic>
              </a:graphicData>
            </a:graphic>
          </wp:inline>
        </w:drawing>
      </w:r>
    </w:p>
    <w:p w14:paraId="1CF25DC7" w14:textId="77777777" w:rsidR="007D3365" w:rsidRPr="007D6ACB" w:rsidRDefault="007D3365" w:rsidP="007D6ACB">
      <w:pPr>
        <w:pStyle w:val="Paragraphedeliste"/>
        <w:numPr>
          <w:ilvl w:val="0"/>
          <w:numId w:val="7"/>
        </w:numPr>
        <w:rPr>
          <w:rFonts w:ascii="Marianne" w:hAnsi="Marianne"/>
          <w:b/>
          <w:sz w:val="20"/>
          <w:szCs w:val="20"/>
        </w:rPr>
      </w:pPr>
      <w:r w:rsidRPr="007D6ACB">
        <w:rPr>
          <w:rFonts w:ascii="Marianne" w:hAnsi="Marianne"/>
          <w:b/>
          <w:sz w:val="20"/>
          <w:szCs w:val="20"/>
        </w:rPr>
        <w:t>Le dispositif PALC</w:t>
      </w:r>
    </w:p>
    <w:p w14:paraId="5A581488" w14:textId="3990E061" w:rsidR="006629D9" w:rsidRPr="00CB7B57" w:rsidRDefault="00F06652" w:rsidP="006629D9">
      <w:pPr>
        <w:rPr>
          <w:rFonts w:ascii="Marianne" w:hAnsi="Marianne"/>
          <w:sz w:val="20"/>
          <w:szCs w:val="20"/>
        </w:rPr>
      </w:pPr>
      <w:r w:rsidRPr="00CB7B57">
        <w:rPr>
          <w:rFonts w:ascii="Marianne" w:hAnsi="Marianne"/>
          <w:sz w:val="20"/>
          <w:szCs w:val="20"/>
        </w:rPr>
        <w:t>=&gt; R</w:t>
      </w:r>
      <w:r w:rsidR="007D3365" w:rsidRPr="00CB7B57">
        <w:rPr>
          <w:rFonts w:ascii="Marianne" w:hAnsi="Marianne"/>
          <w:sz w:val="20"/>
          <w:szCs w:val="20"/>
        </w:rPr>
        <w:t>é-en</w:t>
      </w:r>
      <w:r w:rsidRPr="00CB7B57">
        <w:rPr>
          <w:rFonts w:ascii="Marianne" w:hAnsi="Marianne"/>
          <w:sz w:val="20"/>
          <w:szCs w:val="20"/>
        </w:rPr>
        <w:t>chanter le restaurant scolaire</w:t>
      </w:r>
      <w:r w:rsidRPr="00CB7B57">
        <w:rPr>
          <w:rFonts w:ascii="Marianne" w:hAnsi="Marianne"/>
          <w:sz w:val="20"/>
          <w:szCs w:val="20"/>
        </w:rPr>
        <w:br/>
        <w:t>D</w:t>
      </w:r>
      <w:r w:rsidR="007D3365" w:rsidRPr="00CB7B57">
        <w:rPr>
          <w:rFonts w:ascii="Marianne" w:hAnsi="Marianne"/>
          <w:sz w:val="20"/>
          <w:szCs w:val="20"/>
        </w:rPr>
        <w:t>ispositif complet d'accompagnement valorisant le temps du repas au sein des établissements de restauration</w:t>
      </w:r>
      <w:r w:rsidR="006629D9" w:rsidRPr="00CB7B57">
        <w:rPr>
          <w:rFonts w:ascii="Marianne" w:hAnsi="Marianne"/>
          <w:sz w:val="20"/>
          <w:szCs w:val="20"/>
        </w:rPr>
        <w:t xml:space="preserve">, temps privilégié d’éducation à une alimentation saine et durable. </w:t>
      </w:r>
      <w:r w:rsidR="007D3365" w:rsidRPr="00CB7B57">
        <w:rPr>
          <w:rFonts w:ascii="Marianne" w:hAnsi="Marianne"/>
          <w:sz w:val="20"/>
          <w:szCs w:val="20"/>
        </w:rPr>
        <w:br/>
      </w:r>
      <w:r w:rsidR="006629D9" w:rsidRPr="00CB7B57">
        <w:rPr>
          <w:rFonts w:ascii="Marianne" w:hAnsi="Marianne"/>
          <w:sz w:val="20"/>
          <w:szCs w:val="20"/>
        </w:rPr>
        <w:t>Les thèmes abordés sont variés : enjeux de la restauration scolaire, sociologie du jeune mangeur, comportement alimentaire du jeune enfant, équilibre alimentaire, techniques culinaires, communication.</w:t>
      </w:r>
    </w:p>
    <w:p w14:paraId="3A1636D2" w14:textId="05FCACB7" w:rsidR="00496E1C" w:rsidRPr="00CB7B57" w:rsidRDefault="006629D9" w:rsidP="00496E1C">
      <w:pPr>
        <w:rPr>
          <w:rFonts w:ascii="Marianne" w:hAnsi="Marianne"/>
          <w:sz w:val="20"/>
          <w:szCs w:val="20"/>
        </w:rPr>
      </w:pPr>
      <w:r w:rsidRPr="00CB7B57">
        <w:rPr>
          <w:rFonts w:ascii="Marianne" w:hAnsi="Marianne"/>
          <w:sz w:val="20"/>
          <w:szCs w:val="20"/>
        </w:rPr>
        <w:t xml:space="preserve">Il </w:t>
      </w:r>
      <w:r w:rsidR="007D3365" w:rsidRPr="00CB7B57">
        <w:rPr>
          <w:rFonts w:ascii="Marianne" w:hAnsi="Marianne"/>
          <w:sz w:val="20"/>
          <w:szCs w:val="20"/>
        </w:rPr>
        <w:t>s'adresse à l'ensemble des acteurs impliqués dans la restauration scolaire  : gestionnaires , cuisiniers, parents d'élève</w:t>
      </w:r>
      <w:r w:rsidR="00F06652" w:rsidRPr="00CB7B57">
        <w:rPr>
          <w:rFonts w:ascii="Marianne" w:hAnsi="Marianne"/>
          <w:sz w:val="20"/>
          <w:szCs w:val="20"/>
        </w:rPr>
        <w:t>s</w:t>
      </w:r>
      <w:r w:rsidR="007D3365" w:rsidRPr="00CB7B57">
        <w:rPr>
          <w:rFonts w:ascii="Marianne" w:hAnsi="Marianne"/>
          <w:sz w:val="20"/>
          <w:szCs w:val="20"/>
        </w:rPr>
        <w:t>, élus, personnels présents sur le temps du midi , enseignant</w:t>
      </w:r>
      <w:r w:rsidR="003577DC" w:rsidRPr="00CB7B57">
        <w:rPr>
          <w:rFonts w:ascii="Marianne" w:hAnsi="Marianne"/>
          <w:sz w:val="20"/>
          <w:szCs w:val="20"/>
        </w:rPr>
        <w:t>s</w:t>
      </w:r>
      <w:r w:rsidR="00496E1C" w:rsidRPr="00CB7B57">
        <w:rPr>
          <w:rFonts w:ascii="Marianne" w:hAnsi="Marianne"/>
          <w:sz w:val="20"/>
          <w:szCs w:val="20"/>
        </w:rPr>
        <w:t>,</w:t>
      </w:r>
      <w:r w:rsidR="003577DC" w:rsidRPr="00CB7B57">
        <w:rPr>
          <w:rFonts w:ascii="Marianne" w:hAnsi="Marianne"/>
          <w:sz w:val="20"/>
          <w:szCs w:val="20"/>
        </w:rPr>
        <w:t xml:space="preserve">  </w:t>
      </w:r>
      <w:r w:rsidR="00496E1C" w:rsidRPr="00CB7B57">
        <w:rPr>
          <w:rFonts w:ascii="Marianne" w:hAnsi="Marianne"/>
          <w:sz w:val="20"/>
          <w:szCs w:val="20"/>
        </w:rPr>
        <w:t>infirmiers scolaires etc...</w:t>
      </w:r>
      <w:r w:rsidR="00496E1C" w:rsidRPr="00CB7B57">
        <w:rPr>
          <w:rFonts w:ascii="Marianne" w:hAnsi="Marianne"/>
          <w:sz w:val="20"/>
          <w:szCs w:val="20"/>
        </w:rPr>
        <w:br/>
        <w:t>U</w:t>
      </w:r>
      <w:r w:rsidR="007D3365" w:rsidRPr="00CB7B57">
        <w:rPr>
          <w:rFonts w:ascii="Marianne" w:hAnsi="Marianne"/>
          <w:sz w:val="20"/>
          <w:szCs w:val="20"/>
        </w:rPr>
        <w:t>ne di</w:t>
      </w:r>
      <w:r w:rsidR="00496E1C" w:rsidRPr="00CB7B57">
        <w:rPr>
          <w:rFonts w:ascii="Marianne" w:hAnsi="Marianne"/>
          <w:sz w:val="20"/>
          <w:szCs w:val="20"/>
        </w:rPr>
        <w:t>zaine de journées de formation dont le</w:t>
      </w:r>
      <w:r w:rsidR="007D3365" w:rsidRPr="00CB7B57">
        <w:rPr>
          <w:rFonts w:ascii="Marianne" w:hAnsi="Marianne"/>
          <w:sz w:val="20"/>
          <w:szCs w:val="20"/>
        </w:rPr>
        <w:t xml:space="preserve"> pilotage </w:t>
      </w:r>
      <w:r w:rsidR="003577DC" w:rsidRPr="00CB7B57">
        <w:rPr>
          <w:rFonts w:ascii="Marianne" w:hAnsi="Marianne"/>
          <w:sz w:val="20"/>
          <w:szCs w:val="20"/>
        </w:rPr>
        <w:t xml:space="preserve">est </w:t>
      </w:r>
      <w:r w:rsidR="007D3365" w:rsidRPr="00CB7B57">
        <w:rPr>
          <w:rFonts w:ascii="Marianne" w:hAnsi="Marianne"/>
          <w:sz w:val="20"/>
          <w:szCs w:val="20"/>
        </w:rPr>
        <w:t>assuré par une coordinatrice diététicienne</w:t>
      </w:r>
      <w:r w:rsidR="00496E1C" w:rsidRPr="00CB7B57">
        <w:rPr>
          <w:rFonts w:ascii="Marianne" w:hAnsi="Marianne"/>
          <w:sz w:val="20"/>
          <w:szCs w:val="20"/>
        </w:rPr>
        <w:t>.</w:t>
      </w:r>
    </w:p>
    <w:p w14:paraId="0A4DB36C" w14:textId="2B005EBF" w:rsidR="00496E1C" w:rsidRPr="00CB7B57" w:rsidRDefault="00496E1C">
      <w:pPr>
        <w:rPr>
          <w:rFonts w:ascii="Marianne" w:hAnsi="Marianne"/>
          <w:sz w:val="20"/>
          <w:szCs w:val="20"/>
        </w:rPr>
      </w:pPr>
      <w:r w:rsidRPr="00CB7B57">
        <w:rPr>
          <w:rFonts w:ascii="Marianne" w:hAnsi="Marianne"/>
          <w:sz w:val="20"/>
          <w:szCs w:val="20"/>
        </w:rPr>
        <w:t>À l’issue de chaque module, des pistes d’évolution sont consignées par les participants afin de réaliser un projet permettant de créer</w:t>
      </w:r>
      <w:r w:rsidR="00F06652" w:rsidRPr="00CB7B57">
        <w:rPr>
          <w:rFonts w:ascii="Marianne" w:hAnsi="Marianne"/>
          <w:sz w:val="20"/>
          <w:szCs w:val="20"/>
        </w:rPr>
        <w:t>,</w:t>
      </w:r>
      <w:r w:rsidRPr="00CB7B57">
        <w:rPr>
          <w:rFonts w:ascii="Marianne" w:hAnsi="Marianne"/>
          <w:sz w:val="20"/>
          <w:szCs w:val="20"/>
        </w:rPr>
        <w:t xml:space="preserve"> à la cantine</w:t>
      </w:r>
      <w:r w:rsidR="00F06652" w:rsidRPr="00CB7B57">
        <w:rPr>
          <w:rFonts w:ascii="Marianne" w:hAnsi="Marianne"/>
          <w:sz w:val="20"/>
          <w:szCs w:val="20"/>
        </w:rPr>
        <w:t>,</w:t>
      </w:r>
      <w:r w:rsidRPr="00CB7B57">
        <w:rPr>
          <w:rFonts w:ascii="Marianne" w:hAnsi="Marianne"/>
          <w:sz w:val="20"/>
          <w:szCs w:val="20"/>
        </w:rPr>
        <w:t xml:space="preserve"> des conditions favorables à l’éducation alimentaire des convives. </w:t>
      </w:r>
    </w:p>
    <w:p w14:paraId="709CA9A2" w14:textId="44C8A7A4" w:rsidR="00496E1C" w:rsidRPr="00CB7B57" w:rsidRDefault="00F06652">
      <w:pPr>
        <w:rPr>
          <w:rFonts w:ascii="Marianne" w:hAnsi="Marianne"/>
          <w:sz w:val="20"/>
          <w:szCs w:val="20"/>
        </w:rPr>
      </w:pPr>
      <w:r w:rsidRPr="00CB7B57">
        <w:rPr>
          <w:rFonts w:ascii="Marianne" w:hAnsi="Marianne"/>
          <w:sz w:val="20"/>
          <w:szCs w:val="20"/>
        </w:rPr>
        <w:t>Le dispositif « </w:t>
      </w:r>
      <w:r w:rsidR="00496E1C" w:rsidRPr="00CB7B57">
        <w:rPr>
          <w:rFonts w:ascii="Marianne" w:hAnsi="Marianne"/>
          <w:sz w:val="20"/>
          <w:szCs w:val="20"/>
        </w:rPr>
        <w:t>Plaisir à la cantine</w:t>
      </w:r>
      <w:r w:rsidRPr="00CB7B57">
        <w:rPr>
          <w:rFonts w:ascii="Marianne" w:hAnsi="Marianne"/>
          <w:sz w:val="20"/>
          <w:szCs w:val="20"/>
        </w:rPr>
        <w:t> »</w:t>
      </w:r>
      <w:r w:rsidR="00496E1C" w:rsidRPr="00CB7B57">
        <w:rPr>
          <w:rFonts w:ascii="Marianne" w:hAnsi="Marianne"/>
          <w:sz w:val="20"/>
          <w:szCs w:val="20"/>
        </w:rPr>
        <w:t xml:space="preserve"> permet de générer une réflexion collective sur la place du déjeuner comme temps éducatif et collectif. Par ailleurs, il permet d’opérer des changements organisationnels, de posture, ou d’initier de nouvelles activités comme « les classes du goût</w:t>
      </w:r>
      <w:r w:rsidR="003577DC" w:rsidRPr="00CB7B57">
        <w:rPr>
          <w:rFonts w:ascii="Marianne" w:hAnsi="Marianne"/>
          <w:sz w:val="20"/>
          <w:szCs w:val="20"/>
        </w:rPr>
        <w:t> »</w:t>
      </w:r>
      <w:r w:rsidR="00496E1C" w:rsidRPr="00CB7B57">
        <w:rPr>
          <w:rFonts w:ascii="Marianne" w:hAnsi="Marianne"/>
          <w:sz w:val="20"/>
          <w:szCs w:val="20"/>
        </w:rPr>
        <w:t xml:space="preserve">. </w:t>
      </w:r>
    </w:p>
    <w:p w14:paraId="0467743D" w14:textId="77777777" w:rsidR="00CB7B57" w:rsidRPr="00CB7B57" w:rsidRDefault="00496E1C" w:rsidP="00CB7B57">
      <w:pPr>
        <w:rPr>
          <w:rFonts w:ascii="Marianne" w:hAnsi="Marianne"/>
          <w:sz w:val="20"/>
          <w:szCs w:val="20"/>
        </w:rPr>
      </w:pPr>
      <w:r w:rsidRPr="00CB7B57">
        <w:rPr>
          <w:rFonts w:ascii="Marianne" w:hAnsi="Marianne"/>
          <w:sz w:val="20"/>
          <w:szCs w:val="20"/>
          <w:u w:val="single"/>
        </w:rPr>
        <w:t xml:space="preserve">4 objectifs: </w:t>
      </w:r>
    </w:p>
    <w:p w14:paraId="5B83DA7A" w14:textId="77777777" w:rsidR="00CB7B57" w:rsidRDefault="00496E1C" w:rsidP="00CB7B57">
      <w:pPr>
        <w:pStyle w:val="Paragraphedeliste"/>
        <w:numPr>
          <w:ilvl w:val="0"/>
          <w:numId w:val="3"/>
        </w:numPr>
        <w:rPr>
          <w:rFonts w:ascii="Marianne" w:hAnsi="Marianne"/>
          <w:sz w:val="20"/>
          <w:szCs w:val="20"/>
        </w:rPr>
      </w:pPr>
      <w:r w:rsidRPr="00CB7B57">
        <w:rPr>
          <w:rFonts w:ascii="Marianne" w:hAnsi="Marianne"/>
          <w:sz w:val="20"/>
          <w:szCs w:val="20"/>
        </w:rPr>
        <w:t>ré-enchanter le restaurant scolaire en agissant sur l'offre alimentaire pour la rendre plus at</w:t>
      </w:r>
      <w:r w:rsidR="00CB7B57">
        <w:rPr>
          <w:rFonts w:ascii="Marianne" w:hAnsi="Marianne"/>
          <w:sz w:val="20"/>
          <w:szCs w:val="20"/>
        </w:rPr>
        <w:t xml:space="preserve">tractive, </w:t>
      </w:r>
      <w:r w:rsidRPr="00CB7B57">
        <w:rPr>
          <w:rFonts w:ascii="Marianne" w:hAnsi="Marianne"/>
          <w:sz w:val="20"/>
          <w:szCs w:val="20"/>
        </w:rPr>
        <w:t> tout en garantissant le respect de la réglementation relative à la qualité des repas servis</w:t>
      </w:r>
    </w:p>
    <w:p w14:paraId="0BA9B701" w14:textId="77777777" w:rsidR="00CB7B57" w:rsidRDefault="00CB7B57" w:rsidP="00CB7B57">
      <w:pPr>
        <w:pStyle w:val="Paragraphedeliste"/>
        <w:numPr>
          <w:ilvl w:val="0"/>
          <w:numId w:val="3"/>
        </w:numPr>
        <w:rPr>
          <w:rFonts w:ascii="Marianne" w:hAnsi="Marianne"/>
          <w:sz w:val="20"/>
          <w:szCs w:val="20"/>
        </w:rPr>
      </w:pPr>
      <w:r>
        <w:rPr>
          <w:rFonts w:ascii="Marianne" w:hAnsi="Marianne"/>
          <w:sz w:val="20"/>
          <w:szCs w:val="20"/>
        </w:rPr>
        <w:t>re</w:t>
      </w:r>
      <w:r w:rsidR="00496E1C" w:rsidRPr="00CB7B57">
        <w:rPr>
          <w:rFonts w:ascii="Marianne" w:hAnsi="Marianne"/>
          <w:sz w:val="20"/>
          <w:szCs w:val="20"/>
        </w:rPr>
        <w:t xml:space="preserve">donner du sens à l'acte alimentaire en reliant la dimension nutritionnelle aux aspects de goût, de sociabilité </w:t>
      </w:r>
      <w:r>
        <w:rPr>
          <w:rFonts w:ascii="Marianne" w:hAnsi="Marianne"/>
          <w:sz w:val="20"/>
          <w:szCs w:val="20"/>
        </w:rPr>
        <w:t>et de "ritualité "alimentaire</w:t>
      </w:r>
    </w:p>
    <w:p w14:paraId="3C9CE195" w14:textId="77777777" w:rsidR="00CB7B57" w:rsidRDefault="00496E1C" w:rsidP="00CB7B57">
      <w:pPr>
        <w:pStyle w:val="Paragraphedeliste"/>
        <w:numPr>
          <w:ilvl w:val="0"/>
          <w:numId w:val="3"/>
        </w:numPr>
        <w:rPr>
          <w:rFonts w:ascii="Marianne" w:hAnsi="Marianne"/>
          <w:sz w:val="20"/>
          <w:szCs w:val="20"/>
        </w:rPr>
      </w:pPr>
      <w:r w:rsidRPr="00CB7B57">
        <w:rPr>
          <w:rFonts w:ascii="Marianne" w:hAnsi="Marianne"/>
          <w:sz w:val="20"/>
          <w:szCs w:val="20"/>
        </w:rPr>
        <w:t xml:space="preserve">restaurer une complicité entre l'aliment, celui qui le produit, celui qui le </w:t>
      </w:r>
      <w:r w:rsidR="00CB7B57">
        <w:rPr>
          <w:rFonts w:ascii="Marianne" w:hAnsi="Marianne"/>
          <w:sz w:val="20"/>
          <w:szCs w:val="20"/>
        </w:rPr>
        <w:t>cuisine et celui qui le mange</w:t>
      </w:r>
    </w:p>
    <w:p w14:paraId="1FD14ECE" w14:textId="38D0C831" w:rsidR="00496E1C" w:rsidRPr="00CB7B57" w:rsidRDefault="00496E1C" w:rsidP="00CB7B57">
      <w:pPr>
        <w:pStyle w:val="Paragraphedeliste"/>
        <w:numPr>
          <w:ilvl w:val="0"/>
          <w:numId w:val="3"/>
        </w:numPr>
        <w:rPr>
          <w:rFonts w:ascii="Marianne" w:hAnsi="Marianne"/>
          <w:sz w:val="20"/>
          <w:szCs w:val="20"/>
        </w:rPr>
      </w:pPr>
      <w:r w:rsidRPr="00CB7B57">
        <w:rPr>
          <w:rFonts w:ascii="Marianne" w:hAnsi="Marianne"/>
          <w:sz w:val="20"/>
          <w:szCs w:val="20"/>
        </w:rPr>
        <w:t>lutter contre le gaspillage alimentaire.</w:t>
      </w:r>
    </w:p>
    <w:p w14:paraId="036D9318" w14:textId="77777777" w:rsidR="00024E1A" w:rsidRDefault="007D3365" w:rsidP="00024E1A">
      <w:pPr>
        <w:ind w:left="360"/>
        <w:rPr>
          <w:rFonts w:ascii="Marianne" w:hAnsi="Marianne"/>
          <w:sz w:val="20"/>
          <w:szCs w:val="20"/>
        </w:rPr>
      </w:pPr>
      <w:r w:rsidRPr="00024E1A">
        <w:rPr>
          <w:rFonts w:ascii="Marianne" w:hAnsi="Marianne"/>
          <w:sz w:val="20"/>
          <w:szCs w:val="20"/>
        </w:rPr>
        <w:lastRenderedPageBreak/>
        <w:t>Actuellement i</w:t>
      </w:r>
      <w:r w:rsidR="00496E1C" w:rsidRPr="00024E1A">
        <w:rPr>
          <w:rFonts w:ascii="Marianne" w:hAnsi="Marianne"/>
          <w:sz w:val="20"/>
          <w:szCs w:val="20"/>
        </w:rPr>
        <w:t>l existe 3 types de dispositifs, cofinancés par l’ARS et la DRAAF</w:t>
      </w:r>
      <w:r w:rsidR="00024E1A">
        <w:rPr>
          <w:rFonts w:ascii="Marianne" w:hAnsi="Marianne"/>
          <w:sz w:val="20"/>
          <w:szCs w:val="20"/>
        </w:rPr>
        <w:t> :</w:t>
      </w:r>
    </w:p>
    <w:p w14:paraId="5B32716D" w14:textId="77777777" w:rsidR="00024E1A" w:rsidRDefault="007D3365" w:rsidP="00024E1A">
      <w:pPr>
        <w:pStyle w:val="Paragraphedeliste"/>
        <w:numPr>
          <w:ilvl w:val="0"/>
          <w:numId w:val="3"/>
        </w:numPr>
        <w:rPr>
          <w:rFonts w:ascii="Marianne" w:hAnsi="Marianne"/>
          <w:sz w:val="20"/>
          <w:szCs w:val="20"/>
        </w:rPr>
      </w:pPr>
      <w:r w:rsidRPr="00024E1A">
        <w:rPr>
          <w:rFonts w:ascii="Marianne" w:hAnsi="Marianne"/>
          <w:sz w:val="20"/>
          <w:szCs w:val="20"/>
        </w:rPr>
        <w:t xml:space="preserve">PALC pour les collèges </w:t>
      </w:r>
    </w:p>
    <w:p w14:paraId="25716408" w14:textId="77777777" w:rsidR="00024E1A" w:rsidRDefault="007D3365" w:rsidP="00024E1A">
      <w:pPr>
        <w:pStyle w:val="Paragraphedeliste"/>
        <w:numPr>
          <w:ilvl w:val="0"/>
          <w:numId w:val="3"/>
        </w:numPr>
        <w:rPr>
          <w:rFonts w:ascii="Marianne" w:hAnsi="Marianne"/>
          <w:sz w:val="20"/>
          <w:szCs w:val="20"/>
        </w:rPr>
      </w:pPr>
      <w:r w:rsidRPr="00024E1A">
        <w:rPr>
          <w:rFonts w:ascii="Marianne" w:hAnsi="Marianne"/>
          <w:sz w:val="20"/>
          <w:szCs w:val="20"/>
        </w:rPr>
        <w:t xml:space="preserve">PALC pour les écoles primaires </w:t>
      </w:r>
    </w:p>
    <w:p w14:paraId="190452F8" w14:textId="745173DD" w:rsidR="007D3365" w:rsidRDefault="007D3365" w:rsidP="00024E1A">
      <w:pPr>
        <w:pStyle w:val="Paragraphedeliste"/>
        <w:numPr>
          <w:ilvl w:val="0"/>
          <w:numId w:val="3"/>
        </w:numPr>
        <w:rPr>
          <w:rFonts w:ascii="Marianne" w:hAnsi="Marianne"/>
          <w:sz w:val="20"/>
          <w:szCs w:val="20"/>
        </w:rPr>
      </w:pPr>
      <w:r w:rsidRPr="00024E1A">
        <w:rPr>
          <w:rFonts w:ascii="Marianne" w:hAnsi="Marianne"/>
          <w:sz w:val="20"/>
          <w:szCs w:val="20"/>
        </w:rPr>
        <w:t>et pour les EHPAD ( on parle de NSP nourrir ses plaisirs)</w:t>
      </w:r>
      <w:r w:rsidR="00F06652" w:rsidRPr="00024E1A">
        <w:rPr>
          <w:rFonts w:ascii="Marianne" w:hAnsi="Marianne"/>
          <w:sz w:val="20"/>
          <w:szCs w:val="20"/>
        </w:rPr>
        <w:t xml:space="preserve"> </w:t>
      </w:r>
    </w:p>
    <w:p w14:paraId="73D6E7F5" w14:textId="77777777" w:rsidR="007D6ACB" w:rsidRDefault="007D6ACB" w:rsidP="007D6ACB">
      <w:pPr>
        <w:pStyle w:val="Paragraphedeliste"/>
        <w:rPr>
          <w:rFonts w:ascii="Marianne" w:hAnsi="Marianne"/>
          <w:sz w:val="20"/>
          <w:szCs w:val="20"/>
        </w:rPr>
      </w:pPr>
    </w:p>
    <w:p w14:paraId="559478FB" w14:textId="3BF2244E" w:rsidR="00B86A57" w:rsidRPr="007D6ACB" w:rsidRDefault="00B86A57" w:rsidP="007D6ACB">
      <w:pPr>
        <w:pStyle w:val="Paragraphedeliste"/>
        <w:numPr>
          <w:ilvl w:val="0"/>
          <w:numId w:val="7"/>
        </w:numPr>
        <w:rPr>
          <w:rFonts w:ascii="Marianne" w:hAnsi="Marianne"/>
          <w:b/>
          <w:sz w:val="20"/>
          <w:szCs w:val="20"/>
        </w:rPr>
      </w:pPr>
      <w:r w:rsidRPr="007D6ACB">
        <w:rPr>
          <w:rFonts w:ascii="Marianne" w:hAnsi="Marianne"/>
          <w:b/>
          <w:sz w:val="20"/>
          <w:szCs w:val="20"/>
        </w:rPr>
        <w:t>Engagements des parties :</w:t>
      </w:r>
    </w:p>
    <w:p w14:paraId="1C9FF50A" w14:textId="6CB391F7" w:rsidR="00024E1A" w:rsidRDefault="00496E1C" w:rsidP="00496E1C">
      <w:pPr>
        <w:rPr>
          <w:rFonts w:ascii="Marianne" w:hAnsi="Marianne"/>
          <w:sz w:val="20"/>
          <w:szCs w:val="20"/>
        </w:rPr>
      </w:pPr>
      <w:r w:rsidRPr="00CB7B57">
        <w:rPr>
          <w:rFonts w:ascii="Marianne" w:hAnsi="Marianne"/>
          <w:sz w:val="20"/>
          <w:szCs w:val="20"/>
        </w:rPr>
        <w:t>L</w:t>
      </w:r>
      <w:r w:rsidR="00B86A57">
        <w:rPr>
          <w:rFonts w:ascii="Marianne" w:hAnsi="Marianne"/>
          <w:sz w:val="20"/>
          <w:szCs w:val="20"/>
        </w:rPr>
        <w:t xml:space="preserve">es structures </w:t>
      </w:r>
      <w:r w:rsidR="0046122C">
        <w:rPr>
          <w:rFonts w:ascii="Marianne" w:hAnsi="Marianne"/>
          <w:sz w:val="20"/>
          <w:szCs w:val="20"/>
        </w:rPr>
        <w:t>qui candidatent</w:t>
      </w:r>
      <w:r w:rsidRPr="00CB7B57">
        <w:rPr>
          <w:rFonts w:ascii="Marianne" w:hAnsi="Marianne"/>
          <w:sz w:val="20"/>
          <w:szCs w:val="20"/>
        </w:rPr>
        <w:t xml:space="preserve"> </w:t>
      </w:r>
      <w:r w:rsidRPr="00815D70">
        <w:rPr>
          <w:rFonts w:ascii="Marianne" w:hAnsi="Marianne"/>
          <w:b/>
          <w:sz w:val="20"/>
          <w:szCs w:val="20"/>
        </w:rPr>
        <w:t>s’engagent à dé</w:t>
      </w:r>
      <w:r w:rsidR="00B86A57" w:rsidRPr="00815D70">
        <w:rPr>
          <w:rFonts w:ascii="Marianne" w:hAnsi="Marianne"/>
          <w:b/>
          <w:sz w:val="20"/>
          <w:szCs w:val="20"/>
        </w:rPr>
        <w:t>ployer les moyens nécessaires</w:t>
      </w:r>
      <w:r w:rsidR="00B86A57">
        <w:rPr>
          <w:rFonts w:ascii="Marianne" w:hAnsi="Marianne"/>
          <w:sz w:val="20"/>
          <w:szCs w:val="20"/>
        </w:rPr>
        <w:t xml:space="preserve"> pour assurer </w:t>
      </w:r>
      <w:r w:rsidR="0046122C">
        <w:rPr>
          <w:rFonts w:ascii="Marianne" w:hAnsi="Marianne"/>
          <w:sz w:val="20"/>
          <w:szCs w:val="20"/>
        </w:rPr>
        <w:t>le</w:t>
      </w:r>
      <w:r w:rsidR="00A31D4B">
        <w:rPr>
          <w:rFonts w:ascii="Marianne" w:hAnsi="Marianne"/>
          <w:sz w:val="20"/>
          <w:szCs w:val="20"/>
        </w:rPr>
        <w:t xml:space="preserve"> relais</w:t>
      </w:r>
      <w:r w:rsidR="0046122C">
        <w:rPr>
          <w:rFonts w:ascii="Marianne" w:hAnsi="Marianne"/>
          <w:sz w:val="20"/>
          <w:szCs w:val="20"/>
        </w:rPr>
        <w:t xml:space="preserve"> et la communication </w:t>
      </w:r>
      <w:r w:rsidRPr="00CB7B57">
        <w:rPr>
          <w:rFonts w:ascii="Marianne" w:hAnsi="Marianne"/>
          <w:sz w:val="20"/>
          <w:szCs w:val="20"/>
        </w:rPr>
        <w:t>auprès des acteurs du territoire</w:t>
      </w:r>
      <w:r w:rsidR="00B86A57">
        <w:rPr>
          <w:rFonts w:ascii="Marianne" w:hAnsi="Marianne"/>
          <w:sz w:val="20"/>
          <w:szCs w:val="20"/>
        </w:rPr>
        <w:t xml:space="preserve"> </w:t>
      </w:r>
      <w:r w:rsidR="00B86A57" w:rsidRPr="00A31D4B">
        <w:rPr>
          <w:rFonts w:ascii="Marianne" w:hAnsi="Marianne"/>
          <w:sz w:val="20"/>
          <w:szCs w:val="20"/>
        </w:rPr>
        <w:t>et</w:t>
      </w:r>
      <w:r w:rsidR="00A31D4B">
        <w:rPr>
          <w:rFonts w:ascii="Marianne" w:hAnsi="Marianne"/>
          <w:b/>
          <w:sz w:val="20"/>
          <w:szCs w:val="20"/>
        </w:rPr>
        <w:t>,</w:t>
      </w:r>
      <w:r w:rsidR="00B86A57" w:rsidRPr="00815D70">
        <w:rPr>
          <w:rFonts w:ascii="Marianne" w:hAnsi="Marianne"/>
          <w:b/>
          <w:sz w:val="20"/>
          <w:szCs w:val="20"/>
        </w:rPr>
        <w:t xml:space="preserve"> </w:t>
      </w:r>
      <w:r w:rsidR="0046122C" w:rsidRPr="00815D70">
        <w:rPr>
          <w:rFonts w:ascii="Marianne" w:hAnsi="Marianne"/>
          <w:b/>
          <w:sz w:val="20"/>
          <w:szCs w:val="20"/>
        </w:rPr>
        <w:t xml:space="preserve">à </w:t>
      </w:r>
      <w:r w:rsidR="00B86A57" w:rsidRPr="00815D70">
        <w:rPr>
          <w:rFonts w:ascii="Marianne" w:hAnsi="Marianne"/>
          <w:b/>
          <w:sz w:val="20"/>
          <w:szCs w:val="20"/>
        </w:rPr>
        <w:t>mobi</w:t>
      </w:r>
      <w:r w:rsidR="0046122C" w:rsidRPr="00815D70">
        <w:rPr>
          <w:rFonts w:ascii="Marianne" w:hAnsi="Marianne"/>
          <w:b/>
          <w:sz w:val="20"/>
          <w:szCs w:val="20"/>
        </w:rPr>
        <w:t>liser du temps de chargé de mis</w:t>
      </w:r>
      <w:r w:rsidR="00B86A57" w:rsidRPr="00815D70">
        <w:rPr>
          <w:rFonts w:ascii="Marianne" w:hAnsi="Marianne"/>
          <w:b/>
          <w:sz w:val="20"/>
          <w:szCs w:val="20"/>
        </w:rPr>
        <w:t>s</w:t>
      </w:r>
      <w:r w:rsidR="0046122C" w:rsidRPr="00815D70">
        <w:rPr>
          <w:rFonts w:ascii="Marianne" w:hAnsi="Marianne"/>
          <w:b/>
          <w:sz w:val="20"/>
          <w:szCs w:val="20"/>
        </w:rPr>
        <w:t>i</w:t>
      </w:r>
      <w:r w:rsidR="00B86A57" w:rsidRPr="00815D70">
        <w:rPr>
          <w:rFonts w:ascii="Marianne" w:hAnsi="Marianne"/>
          <w:b/>
          <w:sz w:val="20"/>
          <w:szCs w:val="20"/>
        </w:rPr>
        <w:t>on</w:t>
      </w:r>
      <w:r w:rsidR="00B86A57">
        <w:rPr>
          <w:rFonts w:ascii="Marianne" w:hAnsi="Marianne"/>
          <w:sz w:val="20"/>
          <w:szCs w:val="20"/>
        </w:rPr>
        <w:t xml:space="preserve"> pour assurer la coordination logistique du déploiement du dispositif sur le territoire</w:t>
      </w:r>
      <w:r w:rsidR="0046122C">
        <w:rPr>
          <w:rFonts w:ascii="Marianne" w:hAnsi="Marianne"/>
          <w:sz w:val="20"/>
          <w:szCs w:val="20"/>
        </w:rPr>
        <w:t>.</w:t>
      </w:r>
      <w:r w:rsidRPr="00CB7B57">
        <w:rPr>
          <w:rFonts w:ascii="Marianne" w:hAnsi="Marianne"/>
          <w:sz w:val="20"/>
          <w:szCs w:val="20"/>
        </w:rPr>
        <w:t xml:space="preserve"> </w:t>
      </w:r>
    </w:p>
    <w:p w14:paraId="6AB66023" w14:textId="48C09EA7" w:rsidR="00024E1A" w:rsidRDefault="0046122C" w:rsidP="00496E1C">
      <w:pPr>
        <w:rPr>
          <w:rFonts w:ascii="Marianne" w:hAnsi="Marianne"/>
          <w:sz w:val="20"/>
          <w:szCs w:val="20"/>
        </w:rPr>
      </w:pPr>
      <w:r>
        <w:rPr>
          <w:rFonts w:ascii="Marianne" w:hAnsi="Marianne"/>
          <w:sz w:val="20"/>
          <w:szCs w:val="20"/>
        </w:rPr>
        <w:t>Le déploiement d’une session PALC sur un territoire doit concerner entre 10/15 établissements.</w:t>
      </w:r>
      <w:r>
        <w:rPr>
          <w:rFonts w:ascii="Marianne" w:hAnsi="Marianne"/>
          <w:sz w:val="20"/>
          <w:szCs w:val="20"/>
        </w:rPr>
        <w:t xml:space="preserve"> </w:t>
      </w:r>
      <w:r w:rsidR="00496E1C" w:rsidRPr="00CB7B57">
        <w:rPr>
          <w:rFonts w:ascii="Marianne" w:hAnsi="Marianne"/>
          <w:sz w:val="20"/>
          <w:szCs w:val="20"/>
        </w:rPr>
        <w:t xml:space="preserve">Les </w:t>
      </w:r>
      <w:r w:rsidR="00496E1C" w:rsidRPr="00704611">
        <w:rPr>
          <w:rFonts w:ascii="Marianne" w:hAnsi="Marianne"/>
          <w:b/>
          <w:sz w:val="20"/>
          <w:szCs w:val="20"/>
        </w:rPr>
        <w:t>établissements inscrits</w:t>
      </w:r>
      <w:r w:rsidR="00496E1C" w:rsidRPr="00CB7B57">
        <w:rPr>
          <w:rFonts w:ascii="Marianne" w:hAnsi="Marianne"/>
          <w:sz w:val="20"/>
          <w:szCs w:val="20"/>
        </w:rPr>
        <w:t xml:space="preserve"> au dispositif </w:t>
      </w:r>
      <w:r w:rsidR="00496E1C" w:rsidRPr="00024E1A">
        <w:rPr>
          <w:rFonts w:ascii="Marianne" w:hAnsi="Marianne"/>
          <w:b/>
          <w:sz w:val="20"/>
          <w:szCs w:val="20"/>
        </w:rPr>
        <w:t>s’engagent à une assiduité sur l’ensemble des journées</w:t>
      </w:r>
      <w:r w:rsidR="00496E1C" w:rsidRPr="00CB7B57">
        <w:rPr>
          <w:rFonts w:ascii="Marianne" w:hAnsi="Marianne"/>
          <w:sz w:val="20"/>
          <w:szCs w:val="20"/>
        </w:rPr>
        <w:t xml:space="preserve"> de formations du </w:t>
      </w:r>
      <w:r w:rsidR="006C681C" w:rsidRPr="00CB7B57">
        <w:rPr>
          <w:rFonts w:ascii="Marianne" w:hAnsi="Marianne"/>
          <w:sz w:val="20"/>
          <w:szCs w:val="20"/>
        </w:rPr>
        <w:t xml:space="preserve">dispositif. </w:t>
      </w:r>
    </w:p>
    <w:p w14:paraId="15DED75C" w14:textId="2012C7C2" w:rsidR="006629D9" w:rsidRPr="00CB7B57" w:rsidRDefault="006C681C" w:rsidP="00496E1C">
      <w:pPr>
        <w:rPr>
          <w:rFonts w:ascii="Marianne" w:hAnsi="Marianne"/>
          <w:sz w:val="20"/>
          <w:szCs w:val="20"/>
        </w:rPr>
      </w:pPr>
      <w:r w:rsidRPr="00CB7B57">
        <w:rPr>
          <w:rFonts w:ascii="Marianne" w:hAnsi="Marianne"/>
          <w:sz w:val="20"/>
          <w:szCs w:val="20"/>
        </w:rPr>
        <w:t>Le</w:t>
      </w:r>
      <w:r w:rsidR="00496E1C" w:rsidRPr="00CB7B57">
        <w:rPr>
          <w:rFonts w:ascii="Marianne" w:hAnsi="Marianne"/>
          <w:sz w:val="20"/>
          <w:szCs w:val="20"/>
        </w:rPr>
        <w:t xml:space="preserve"> </w:t>
      </w:r>
      <w:r w:rsidR="00496E1C" w:rsidRPr="00704611">
        <w:rPr>
          <w:rFonts w:ascii="Marianne" w:hAnsi="Marianne"/>
          <w:b/>
          <w:sz w:val="20"/>
          <w:szCs w:val="20"/>
        </w:rPr>
        <w:t>responsable</w:t>
      </w:r>
      <w:r w:rsidR="0046122C" w:rsidRPr="00704611">
        <w:rPr>
          <w:rFonts w:ascii="Marianne" w:hAnsi="Marianne"/>
          <w:b/>
          <w:sz w:val="20"/>
          <w:szCs w:val="20"/>
        </w:rPr>
        <w:t xml:space="preserve"> de </w:t>
      </w:r>
      <w:r w:rsidR="0046122C" w:rsidRPr="00A31D4B">
        <w:rPr>
          <w:rFonts w:ascii="Marianne" w:hAnsi="Marianne"/>
          <w:b/>
          <w:sz w:val="20"/>
          <w:szCs w:val="20"/>
        </w:rPr>
        <w:t>l’établissement</w:t>
      </w:r>
      <w:r w:rsidR="00704611" w:rsidRPr="00A31D4B">
        <w:rPr>
          <w:rFonts w:ascii="Marianne" w:hAnsi="Marianne"/>
          <w:b/>
          <w:sz w:val="20"/>
          <w:szCs w:val="20"/>
        </w:rPr>
        <w:t xml:space="preserve"> inscrit</w:t>
      </w:r>
      <w:r w:rsidR="00496E1C" w:rsidRPr="00CB7B57">
        <w:rPr>
          <w:rFonts w:ascii="Marianne" w:hAnsi="Marianne"/>
          <w:sz w:val="20"/>
          <w:szCs w:val="20"/>
        </w:rPr>
        <w:t xml:space="preserve"> s’engage à </w:t>
      </w:r>
      <w:r w:rsidR="0046122C">
        <w:rPr>
          <w:rFonts w:ascii="Marianne" w:hAnsi="Marianne"/>
          <w:sz w:val="20"/>
          <w:szCs w:val="20"/>
        </w:rPr>
        <w:t>mobiliser</w:t>
      </w:r>
      <w:r w:rsidR="00496E1C" w:rsidRPr="00CB7B57">
        <w:rPr>
          <w:rFonts w:ascii="Marianne" w:hAnsi="Marianne"/>
          <w:sz w:val="20"/>
          <w:szCs w:val="20"/>
        </w:rPr>
        <w:t xml:space="preserve"> </w:t>
      </w:r>
      <w:r w:rsidR="00024E1A">
        <w:rPr>
          <w:rFonts w:ascii="Marianne" w:hAnsi="Marianne"/>
          <w:sz w:val="20"/>
          <w:szCs w:val="20"/>
        </w:rPr>
        <w:t>a</w:t>
      </w:r>
      <w:r w:rsidR="00496E1C" w:rsidRPr="00024E1A">
        <w:rPr>
          <w:rFonts w:ascii="Marianne" w:hAnsi="Marianne"/>
          <w:i/>
          <w:sz w:val="20"/>
          <w:szCs w:val="20"/>
        </w:rPr>
        <w:t xml:space="preserve"> minima</w:t>
      </w:r>
      <w:r w:rsidR="00496E1C" w:rsidRPr="00CB7B57">
        <w:rPr>
          <w:rFonts w:ascii="Marianne" w:hAnsi="Marianne"/>
          <w:sz w:val="20"/>
          <w:szCs w:val="20"/>
        </w:rPr>
        <w:t xml:space="preserve"> un représentant de l’établissement sur l’ensemble des journées de formations </w:t>
      </w:r>
      <w:r w:rsidR="0046122C">
        <w:rPr>
          <w:rFonts w:ascii="Marianne" w:hAnsi="Marianne"/>
          <w:sz w:val="20"/>
          <w:szCs w:val="20"/>
        </w:rPr>
        <w:t xml:space="preserve">(idéalement, une même personne suivra l’ensemble de la formation) </w:t>
      </w:r>
      <w:r w:rsidR="00496E1C" w:rsidRPr="00CB7B57">
        <w:rPr>
          <w:rFonts w:ascii="Marianne" w:hAnsi="Marianne"/>
          <w:sz w:val="20"/>
          <w:szCs w:val="20"/>
        </w:rPr>
        <w:t xml:space="preserve">et </w:t>
      </w:r>
      <w:r w:rsidR="0046122C">
        <w:rPr>
          <w:rFonts w:ascii="Marianne" w:hAnsi="Marianne"/>
          <w:sz w:val="20"/>
          <w:szCs w:val="20"/>
        </w:rPr>
        <w:t>a</w:t>
      </w:r>
      <w:r w:rsidR="0046122C" w:rsidRPr="00024E1A">
        <w:rPr>
          <w:rFonts w:ascii="Marianne" w:hAnsi="Marianne"/>
          <w:i/>
          <w:sz w:val="20"/>
          <w:szCs w:val="20"/>
        </w:rPr>
        <w:t xml:space="preserve"> minima</w:t>
      </w:r>
      <w:r w:rsidR="0046122C" w:rsidRPr="00CB7B57">
        <w:rPr>
          <w:rFonts w:ascii="Marianne" w:hAnsi="Marianne"/>
          <w:sz w:val="20"/>
          <w:szCs w:val="20"/>
        </w:rPr>
        <w:t xml:space="preserve"> </w:t>
      </w:r>
      <w:r w:rsidR="00496E1C" w:rsidRPr="00CB7B57">
        <w:rPr>
          <w:rFonts w:ascii="Marianne" w:hAnsi="Marianne"/>
          <w:sz w:val="20"/>
          <w:szCs w:val="20"/>
        </w:rPr>
        <w:t>deux personnes par journée de formation.</w:t>
      </w:r>
    </w:p>
    <w:p w14:paraId="61CD532D" w14:textId="176CA918" w:rsidR="00815D70" w:rsidRPr="00815D70" w:rsidRDefault="00815D70">
      <w:pPr>
        <w:rPr>
          <w:rFonts w:ascii="Marianne" w:hAnsi="Marianne"/>
          <w:sz w:val="20"/>
          <w:szCs w:val="20"/>
        </w:rPr>
      </w:pPr>
      <w:r w:rsidRPr="00815D70">
        <w:rPr>
          <w:rFonts w:ascii="Marianne" w:hAnsi="Marianne"/>
          <w:sz w:val="20"/>
          <w:szCs w:val="20"/>
        </w:rPr>
        <w:t>Le</w:t>
      </w:r>
      <w:r>
        <w:rPr>
          <w:rFonts w:ascii="Marianne" w:hAnsi="Marianne"/>
          <w:sz w:val="20"/>
          <w:szCs w:val="20"/>
        </w:rPr>
        <w:t xml:space="preserve"> coût du déploiement d’une session PALC primaire sur </w:t>
      </w:r>
      <w:r w:rsidRPr="00815D70">
        <w:rPr>
          <w:rFonts w:ascii="Marianne" w:hAnsi="Marianne"/>
          <w:sz w:val="20"/>
          <w:szCs w:val="20"/>
        </w:rPr>
        <w:t xml:space="preserve">un territoire </w:t>
      </w:r>
      <w:r>
        <w:rPr>
          <w:rFonts w:ascii="Marianne" w:hAnsi="Marianne"/>
          <w:sz w:val="20"/>
          <w:szCs w:val="20"/>
        </w:rPr>
        <w:t>est de 18 750€. Pour l’année 2026/2027, il est entièrement pris en charge par la DRAAF.</w:t>
      </w:r>
    </w:p>
    <w:p w14:paraId="0C2ACA69" w14:textId="1AC71069" w:rsidR="00396022" w:rsidRPr="00396022" w:rsidRDefault="00396022" w:rsidP="00CA0D70">
      <w:pPr>
        <w:pStyle w:val="Paragraphedeliste"/>
        <w:numPr>
          <w:ilvl w:val="0"/>
          <w:numId w:val="7"/>
        </w:numPr>
        <w:rPr>
          <w:rFonts w:ascii="Marianne" w:hAnsi="Marianne"/>
          <w:b/>
          <w:sz w:val="20"/>
          <w:szCs w:val="20"/>
        </w:rPr>
      </w:pPr>
      <w:r w:rsidRPr="00396022">
        <w:rPr>
          <w:rFonts w:ascii="Marianne" w:hAnsi="Marianne"/>
          <w:b/>
          <w:sz w:val="20"/>
          <w:szCs w:val="20"/>
        </w:rPr>
        <w:t>Calendrier :</w:t>
      </w:r>
    </w:p>
    <w:p w14:paraId="6263F1F3" w14:textId="7A307B32" w:rsidR="00F06652" w:rsidRDefault="00396022">
      <w:pPr>
        <w:rPr>
          <w:rFonts w:ascii="Marianne" w:hAnsi="Marianne"/>
          <w:sz w:val="20"/>
          <w:szCs w:val="20"/>
        </w:rPr>
      </w:pPr>
      <w:r>
        <w:rPr>
          <w:rFonts w:ascii="Marianne" w:hAnsi="Marianne"/>
          <w:sz w:val="20"/>
          <w:szCs w:val="20"/>
        </w:rPr>
        <w:t xml:space="preserve">Pour l’année 2026/2027, il est prévu de déployer le dispositif </w:t>
      </w:r>
      <w:r w:rsidR="000C4276" w:rsidRPr="000C4276">
        <w:rPr>
          <w:rFonts w:ascii="Marianne" w:hAnsi="Marianne"/>
          <w:b/>
          <w:sz w:val="20"/>
          <w:szCs w:val="20"/>
        </w:rPr>
        <w:t>PALC Primaire</w:t>
      </w:r>
      <w:r w:rsidR="000C4276">
        <w:rPr>
          <w:rFonts w:ascii="Marianne" w:hAnsi="Marianne"/>
          <w:sz w:val="20"/>
          <w:szCs w:val="20"/>
        </w:rPr>
        <w:t xml:space="preserve"> </w:t>
      </w:r>
      <w:r>
        <w:rPr>
          <w:rFonts w:ascii="Marianne" w:hAnsi="Marianne"/>
          <w:sz w:val="20"/>
          <w:szCs w:val="20"/>
        </w:rPr>
        <w:t xml:space="preserve">sur 3 territoires bretons. </w:t>
      </w:r>
    </w:p>
    <w:p w14:paraId="2B6BD6CF" w14:textId="2E7B33C2" w:rsidR="00B86A57" w:rsidRDefault="007D6ACB" w:rsidP="00396022">
      <w:pPr>
        <w:pStyle w:val="Paragraphedeliste"/>
        <w:numPr>
          <w:ilvl w:val="0"/>
          <w:numId w:val="6"/>
        </w:numPr>
        <w:rPr>
          <w:rFonts w:ascii="Marianne" w:hAnsi="Marianne"/>
          <w:sz w:val="20"/>
          <w:szCs w:val="20"/>
        </w:rPr>
      </w:pPr>
      <w:r>
        <w:rPr>
          <w:rFonts w:ascii="Marianne" w:hAnsi="Marianne"/>
          <w:sz w:val="20"/>
          <w:szCs w:val="20"/>
        </w:rPr>
        <w:t>Jus</w:t>
      </w:r>
      <w:r w:rsidR="00B86A57">
        <w:rPr>
          <w:rFonts w:ascii="Marianne" w:hAnsi="Marianne"/>
          <w:sz w:val="20"/>
          <w:szCs w:val="20"/>
        </w:rPr>
        <w:t>qu’au 15 juin 2026 :</w:t>
      </w:r>
      <w:r>
        <w:rPr>
          <w:rFonts w:ascii="Marianne" w:hAnsi="Marianne"/>
          <w:sz w:val="20"/>
          <w:szCs w:val="20"/>
        </w:rPr>
        <w:t xml:space="preserve"> réception des candidatures des territoires i</w:t>
      </w:r>
      <w:r w:rsidR="00B86A57">
        <w:rPr>
          <w:rFonts w:ascii="Marianne" w:hAnsi="Marianne"/>
          <w:sz w:val="20"/>
          <w:szCs w:val="20"/>
        </w:rPr>
        <w:t>n</w:t>
      </w:r>
      <w:r>
        <w:rPr>
          <w:rFonts w:ascii="Marianne" w:hAnsi="Marianne"/>
          <w:sz w:val="20"/>
          <w:szCs w:val="20"/>
        </w:rPr>
        <w:t>t</w:t>
      </w:r>
      <w:r w:rsidR="00B86A57">
        <w:rPr>
          <w:rFonts w:ascii="Marianne" w:hAnsi="Marianne"/>
          <w:sz w:val="20"/>
          <w:szCs w:val="20"/>
        </w:rPr>
        <w:t>éressés</w:t>
      </w:r>
    </w:p>
    <w:p w14:paraId="1CC8C2ED" w14:textId="6DC68299" w:rsidR="00B86A57" w:rsidRDefault="00B86A57" w:rsidP="00396022">
      <w:pPr>
        <w:pStyle w:val="Paragraphedeliste"/>
        <w:numPr>
          <w:ilvl w:val="0"/>
          <w:numId w:val="6"/>
        </w:numPr>
        <w:rPr>
          <w:rFonts w:ascii="Marianne" w:hAnsi="Marianne"/>
          <w:sz w:val="20"/>
          <w:szCs w:val="20"/>
        </w:rPr>
      </w:pPr>
      <w:r>
        <w:rPr>
          <w:rFonts w:ascii="Marianne" w:hAnsi="Marianne"/>
          <w:sz w:val="20"/>
          <w:szCs w:val="20"/>
        </w:rPr>
        <w:t>Fin juin</w:t>
      </w:r>
      <w:r w:rsidR="007D6ACB">
        <w:rPr>
          <w:rFonts w:ascii="Marianne" w:hAnsi="Marianne"/>
          <w:sz w:val="20"/>
          <w:szCs w:val="20"/>
        </w:rPr>
        <w:t> ; comité de sélection des territoires</w:t>
      </w:r>
    </w:p>
    <w:p w14:paraId="738D0D8E" w14:textId="78F864CD" w:rsidR="007D6ACB" w:rsidRDefault="007D6ACB" w:rsidP="00396022">
      <w:pPr>
        <w:pStyle w:val="Paragraphedeliste"/>
        <w:numPr>
          <w:ilvl w:val="0"/>
          <w:numId w:val="6"/>
        </w:numPr>
        <w:rPr>
          <w:rFonts w:ascii="Marianne" w:hAnsi="Marianne"/>
          <w:sz w:val="20"/>
          <w:szCs w:val="20"/>
        </w:rPr>
      </w:pPr>
      <w:r>
        <w:rPr>
          <w:rFonts w:ascii="Marianne" w:hAnsi="Marianne"/>
          <w:sz w:val="20"/>
          <w:szCs w:val="20"/>
        </w:rPr>
        <w:t>Début juillet : prise de contact par la coordinatrice avec les territoires retenus</w:t>
      </w:r>
    </w:p>
    <w:p w14:paraId="1AB0DFA0" w14:textId="7D25BA5F" w:rsidR="00396022" w:rsidRPr="00396022" w:rsidRDefault="00396022" w:rsidP="00396022">
      <w:pPr>
        <w:pStyle w:val="Paragraphedeliste"/>
        <w:numPr>
          <w:ilvl w:val="0"/>
          <w:numId w:val="6"/>
        </w:numPr>
        <w:rPr>
          <w:rFonts w:ascii="Marianne" w:hAnsi="Marianne"/>
          <w:sz w:val="20"/>
          <w:szCs w:val="20"/>
        </w:rPr>
      </w:pPr>
      <w:r w:rsidRPr="00396022">
        <w:rPr>
          <w:rFonts w:ascii="Marianne" w:hAnsi="Marianne"/>
          <w:sz w:val="20"/>
          <w:szCs w:val="20"/>
        </w:rPr>
        <w:t xml:space="preserve">Septembre-Décembre : Tenue des réunions d’information </w:t>
      </w:r>
    </w:p>
    <w:p w14:paraId="5EE87F57" w14:textId="1A392E1C" w:rsidR="00396022" w:rsidRPr="00396022" w:rsidRDefault="00396022" w:rsidP="00396022">
      <w:pPr>
        <w:pStyle w:val="Paragraphedeliste"/>
        <w:numPr>
          <w:ilvl w:val="0"/>
          <w:numId w:val="6"/>
        </w:numPr>
        <w:rPr>
          <w:rFonts w:ascii="Marianne" w:hAnsi="Marianne"/>
          <w:sz w:val="20"/>
          <w:szCs w:val="20"/>
        </w:rPr>
      </w:pPr>
      <w:r w:rsidRPr="00396022">
        <w:rPr>
          <w:rFonts w:ascii="Marianne" w:hAnsi="Marianne"/>
          <w:sz w:val="20"/>
          <w:szCs w:val="20"/>
        </w:rPr>
        <w:t>A partir de janvier 2027 : Début des sessions</w:t>
      </w:r>
    </w:p>
    <w:p w14:paraId="25E7DDA4" w14:textId="03B85069" w:rsidR="0019170A" w:rsidRDefault="000C4276">
      <w:pPr>
        <w:rPr>
          <w:rFonts w:ascii="Marianne" w:hAnsi="Marianne"/>
          <w:sz w:val="20"/>
          <w:szCs w:val="20"/>
        </w:rPr>
      </w:pPr>
      <w:r w:rsidRPr="000C4276">
        <w:rPr>
          <w:rFonts w:ascii="Marianne" w:hAnsi="Marianne"/>
          <w:sz w:val="20"/>
          <w:szCs w:val="20"/>
        </w:rPr>
        <w:t>Les territoires qui n’ont pas encore bénéficié du dispositif PALC seront prioritaires.</w:t>
      </w:r>
    </w:p>
    <w:p w14:paraId="50F188B0" w14:textId="4F2BDEA1" w:rsidR="000C4276" w:rsidRDefault="000C4276">
      <w:pPr>
        <w:rPr>
          <w:rFonts w:ascii="Marianne" w:hAnsi="Marianne"/>
          <w:sz w:val="20"/>
          <w:szCs w:val="20"/>
        </w:rPr>
      </w:pPr>
      <w:r w:rsidRPr="00CB7B57">
        <w:rPr>
          <w:rFonts w:ascii="Marianne" w:hAnsi="Marianne"/>
          <w:sz w:val="20"/>
          <w:szCs w:val="20"/>
        </w:rPr>
        <w:t>Si votre candidature est retenue, une convention</w:t>
      </w:r>
      <w:r>
        <w:rPr>
          <w:rFonts w:ascii="Marianne" w:hAnsi="Marianne"/>
          <w:sz w:val="20"/>
          <w:szCs w:val="20"/>
        </w:rPr>
        <w:t xml:space="preserve"> d’engagement</w:t>
      </w:r>
      <w:r w:rsidRPr="00CB7B57">
        <w:rPr>
          <w:rFonts w:ascii="Marianne" w:hAnsi="Marianne"/>
          <w:sz w:val="20"/>
          <w:szCs w:val="20"/>
        </w:rPr>
        <w:t xml:space="preserve"> sera signée entre la Maison de la Nutrition et du Diabète, (MND) structure porteuse du dispositif et la collectivité</w:t>
      </w:r>
      <w:r>
        <w:rPr>
          <w:rFonts w:ascii="Marianne" w:hAnsi="Marianne"/>
          <w:sz w:val="20"/>
          <w:szCs w:val="20"/>
        </w:rPr>
        <w:t xml:space="preserve">/structure </w:t>
      </w:r>
      <w:r>
        <w:rPr>
          <w:rFonts w:ascii="Marianne" w:hAnsi="Marianne"/>
          <w:sz w:val="20"/>
          <w:szCs w:val="20"/>
        </w:rPr>
        <w:t>bénéficiaire</w:t>
      </w:r>
      <w:r>
        <w:rPr>
          <w:rFonts w:ascii="Marianne" w:hAnsi="Marianne"/>
          <w:sz w:val="20"/>
          <w:szCs w:val="20"/>
        </w:rPr>
        <w:t xml:space="preserve"> </w:t>
      </w:r>
      <w:r w:rsidR="00815D70">
        <w:rPr>
          <w:rFonts w:ascii="Marianne" w:hAnsi="Marianne"/>
          <w:sz w:val="20"/>
          <w:szCs w:val="20"/>
        </w:rPr>
        <w:t>qui s’engage</w:t>
      </w:r>
      <w:r w:rsidRPr="00CB7B57">
        <w:rPr>
          <w:rFonts w:ascii="Marianne" w:hAnsi="Marianne"/>
          <w:sz w:val="20"/>
          <w:szCs w:val="20"/>
        </w:rPr>
        <w:t xml:space="preserve"> à participer à l’ensemble des sessions et à communiquer sur le dispositif.</w:t>
      </w:r>
    </w:p>
    <w:p w14:paraId="6108B156" w14:textId="77777777" w:rsidR="00704611" w:rsidRPr="00CB7B57" w:rsidRDefault="00704611">
      <w:pPr>
        <w:rPr>
          <w:rFonts w:ascii="Marianne" w:hAnsi="Marianne"/>
          <w:b/>
          <w:sz w:val="20"/>
          <w:szCs w:val="20"/>
        </w:rPr>
      </w:pPr>
    </w:p>
    <w:p w14:paraId="0CBB2953" w14:textId="570AA404" w:rsidR="000C4276" w:rsidRDefault="007D3365" w:rsidP="00CA0D70">
      <w:pPr>
        <w:pStyle w:val="Paragraphedeliste"/>
        <w:numPr>
          <w:ilvl w:val="0"/>
          <w:numId w:val="7"/>
        </w:numPr>
        <w:rPr>
          <w:rFonts w:ascii="Marianne" w:hAnsi="Marianne"/>
          <w:b/>
          <w:sz w:val="20"/>
          <w:szCs w:val="20"/>
        </w:rPr>
      </w:pPr>
      <w:r w:rsidRPr="00CB7B57">
        <w:rPr>
          <w:rFonts w:ascii="Marianne" w:hAnsi="Marianne"/>
          <w:b/>
          <w:sz w:val="20"/>
          <w:szCs w:val="20"/>
        </w:rPr>
        <w:t xml:space="preserve">Eléments essentiels à intégrer dans votre </w:t>
      </w:r>
      <w:r w:rsidR="000C4276">
        <w:rPr>
          <w:rFonts w:ascii="Marianne" w:hAnsi="Marianne"/>
          <w:b/>
          <w:sz w:val="20"/>
          <w:szCs w:val="20"/>
        </w:rPr>
        <w:t>candidature</w:t>
      </w:r>
    </w:p>
    <w:p w14:paraId="4E431035" w14:textId="77777777" w:rsidR="00CA0D70" w:rsidRPr="00CB7B57" w:rsidRDefault="00CA0D70" w:rsidP="00CA0D70">
      <w:pPr>
        <w:pStyle w:val="Paragraphedeliste"/>
        <w:rPr>
          <w:rFonts w:ascii="Marianne" w:hAnsi="Marianne"/>
          <w:b/>
          <w:sz w:val="20"/>
          <w:szCs w:val="20"/>
        </w:rPr>
      </w:pPr>
    </w:p>
    <w:tbl>
      <w:tblPr>
        <w:tblStyle w:val="Grilledutableau"/>
        <w:tblW w:w="0" w:type="auto"/>
        <w:tblLook w:val="04A0" w:firstRow="1" w:lastRow="0" w:firstColumn="1" w:lastColumn="0" w:noHBand="0" w:noVBand="1"/>
      </w:tblPr>
      <w:tblGrid>
        <w:gridCol w:w="9062"/>
      </w:tblGrid>
      <w:tr w:rsidR="007D3365" w:rsidRPr="00CB7B57" w14:paraId="29E16534" w14:textId="77777777" w:rsidTr="007D3365">
        <w:tc>
          <w:tcPr>
            <w:tcW w:w="9062" w:type="dxa"/>
            <w:shd w:val="clear" w:color="auto" w:fill="D9D9D9" w:themeFill="background1" w:themeFillShade="D9"/>
          </w:tcPr>
          <w:p w14:paraId="4ED704D6" w14:textId="6C8B3A24" w:rsidR="007D3365" w:rsidRPr="00CB7B57" w:rsidRDefault="00704611" w:rsidP="00704611">
            <w:pPr>
              <w:rPr>
                <w:rFonts w:ascii="Marianne" w:hAnsi="Marianne"/>
                <w:sz w:val="20"/>
                <w:szCs w:val="20"/>
              </w:rPr>
            </w:pPr>
            <w:r>
              <w:rPr>
                <w:rFonts w:ascii="Marianne" w:hAnsi="Marianne"/>
                <w:sz w:val="20"/>
                <w:szCs w:val="20"/>
                <w:u w:val="single"/>
              </w:rPr>
              <w:t>Situation du territoire </w:t>
            </w:r>
          </w:p>
        </w:tc>
      </w:tr>
    </w:tbl>
    <w:p w14:paraId="46F43F1A" w14:textId="77777777" w:rsidR="000B3238" w:rsidRPr="00CB7B57" w:rsidRDefault="000B3238">
      <w:pPr>
        <w:rPr>
          <w:rFonts w:ascii="Marianne" w:hAnsi="Marianne"/>
          <w:sz w:val="20"/>
          <w:szCs w:val="20"/>
        </w:rPr>
      </w:pPr>
    </w:p>
    <w:p w14:paraId="23259FAA" w14:textId="77777777" w:rsidR="0019170A" w:rsidRPr="00CB7B57" w:rsidRDefault="0019170A">
      <w:pPr>
        <w:rPr>
          <w:rFonts w:ascii="Marianne" w:hAnsi="Marianne"/>
          <w:sz w:val="20"/>
          <w:szCs w:val="20"/>
        </w:rPr>
      </w:pPr>
      <w:r w:rsidRPr="00CB7B57">
        <w:rPr>
          <w:rFonts w:ascii="Marianne" w:hAnsi="Marianne"/>
          <w:sz w:val="20"/>
          <w:szCs w:val="20"/>
        </w:rPr>
        <w:t xml:space="preserve">Description : </w:t>
      </w:r>
    </w:p>
    <w:p w14:paraId="25076305" w14:textId="4960F7C6" w:rsidR="0019170A" w:rsidRPr="00CB7B57" w:rsidRDefault="0019170A">
      <w:pPr>
        <w:rPr>
          <w:rFonts w:ascii="Marianne" w:hAnsi="Marianne"/>
          <w:sz w:val="20"/>
          <w:szCs w:val="20"/>
        </w:rPr>
      </w:pPr>
    </w:p>
    <w:p w14:paraId="5401791F" w14:textId="47B1E1E6" w:rsidR="0019170A" w:rsidRPr="00CB7B57" w:rsidRDefault="0019170A">
      <w:pPr>
        <w:rPr>
          <w:rFonts w:ascii="Marianne" w:hAnsi="Marianne"/>
          <w:sz w:val="20"/>
          <w:szCs w:val="20"/>
        </w:rPr>
      </w:pPr>
      <w:r w:rsidRPr="00CB7B57">
        <w:rPr>
          <w:rFonts w:ascii="Marianne" w:hAnsi="Marianne"/>
          <w:sz w:val="20"/>
          <w:szCs w:val="20"/>
        </w:rPr>
        <w:lastRenderedPageBreak/>
        <w:t>Di</w:t>
      </w:r>
      <w:r w:rsidR="00D75692" w:rsidRPr="00CB7B57">
        <w:rPr>
          <w:rFonts w:ascii="Marianne" w:hAnsi="Marianne"/>
          <w:sz w:val="20"/>
          <w:szCs w:val="20"/>
        </w:rPr>
        <w:t>agnostic territorial existant</w:t>
      </w:r>
      <w:r w:rsidR="009127E5" w:rsidRPr="00CB7B57">
        <w:rPr>
          <w:rFonts w:ascii="Marianne" w:hAnsi="Marianne"/>
          <w:sz w:val="20"/>
          <w:szCs w:val="20"/>
        </w:rPr>
        <w:t> </w:t>
      </w:r>
    </w:p>
    <w:p w14:paraId="5D0A8C5F" w14:textId="7F9D18E7" w:rsidR="0019170A" w:rsidRPr="00CB7B57" w:rsidRDefault="00270A7B">
      <w:pPr>
        <w:rPr>
          <w:rFonts w:ascii="Marianne" w:hAnsi="Marianne"/>
          <w:sz w:val="20"/>
          <w:szCs w:val="20"/>
        </w:rPr>
      </w:pPr>
      <w:r w:rsidRPr="00CB7B57">
        <w:rPr>
          <w:rFonts w:ascii="Marianne" w:hAnsi="Marianne"/>
          <w:noProof/>
          <w:sz w:val="20"/>
          <w:szCs w:val="20"/>
          <w:lang w:eastAsia="fr-FR"/>
        </w:rPr>
        <mc:AlternateContent>
          <mc:Choice Requires="wps">
            <w:drawing>
              <wp:anchor distT="0" distB="0" distL="114300" distR="114300" simplePos="0" relativeHeight="251675648" behindDoc="0" locked="0" layoutInCell="1" allowOverlap="1" wp14:anchorId="42D7D27A" wp14:editId="1CD805C4">
                <wp:simplePos x="0" y="0"/>
                <wp:positionH relativeFrom="column">
                  <wp:posOffset>1390650</wp:posOffset>
                </wp:positionH>
                <wp:positionV relativeFrom="paragraph">
                  <wp:posOffset>19050</wp:posOffset>
                </wp:positionV>
                <wp:extent cx="219075" cy="238125"/>
                <wp:effectExtent l="0" t="0" r="28575" b="28575"/>
                <wp:wrapNone/>
                <wp:docPr id="2" name="Plaque 2"/>
                <wp:cNvGraphicFramePr/>
                <a:graphic xmlns:a="http://schemas.openxmlformats.org/drawingml/2006/main">
                  <a:graphicData uri="http://schemas.microsoft.com/office/word/2010/wordprocessingShape">
                    <wps:wsp>
                      <wps:cNvSpPr/>
                      <wps:spPr>
                        <a:xfrm>
                          <a:off x="0" y="0"/>
                          <a:ext cx="219075" cy="238125"/>
                        </a:xfrm>
                        <a:prstGeom prst="bevel">
                          <a:avLst>
                            <a:gd name="adj" fmla="val 50000"/>
                          </a:avLst>
                        </a:prstGeom>
                        <a:solidFill>
                          <a:srgbClr val="5B9BD5"/>
                        </a:solidFill>
                        <a:ln w="12700" cap="flat" cmpd="sng" algn="ctr">
                          <a:solidFill>
                            <a:srgbClr val="5B9BD5">
                              <a:shade val="50000"/>
                            </a:srgbClr>
                          </a:solidFill>
                          <a:prstDash val="solid"/>
                          <a:miter lim="800000"/>
                        </a:ln>
                        <a:effectLst/>
                      </wps:spPr>
                      <wps:txbx>
                        <w:txbxContent>
                          <w:p w14:paraId="1D49385D" w14:textId="77777777" w:rsidR="00084325" w:rsidRDefault="00084325" w:rsidP="000843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7D27A"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Plaque 2" o:spid="_x0000_s1026" type="#_x0000_t84" style="position:absolute;margin-left:109.5pt;margin-top:1.5pt;width:17.2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" adj="10800" fillcolor="#5b9bd5" strokecolor="#41719c" strokeweight="1pt">
                <v:textbox>
                  <w:txbxContent>
                    <w:p w14:paraId="1D49385D" w14:textId="77777777" w:rsidR="00084325" w:rsidRDefault="00084325" w:rsidP="00084325">
                      <w:pPr>
                        <w:jc w:val="center"/>
                      </w:pPr>
                    </w:p>
                  </w:txbxContent>
                </v:textbox>
              </v:shape>
            </w:pict>
          </mc:Fallback>
        </mc:AlternateContent>
      </w:r>
      <w:r w:rsidRPr="00CB7B57">
        <w:rPr>
          <w:rFonts w:ascii="Marianne" w:hAnsi="Marianne"/>
          <w:noProof/>
          <w:sz w:val="20"/>
          <w:szCs w:val="20"/>
          <w:lang w:eastAsia="fr-FR"/>
        </w:rPr>
        <mc:AlternateContent>
          <mc:Choice Requires="wps">
            <w:drawing>
              <wp:anchor distT="0" distB="0" distL="114300" distR="114300" simplePos="0" relativeHeight="251670528" behindDoc="0" locked="0" layoutInCell="1" allowOverlap="1" wp14:anchorId="437B72CC" wp14:editId="6BEB75F0">
                <wp:simplePos x="0" y="0"/>
                <wp:positionH relativeFrom="column">
                  <wp:posOffset>443230</wp:posOffset>
                </wp:positionH>
                <wp:positionV relativeFrom="paragraph">
                  <wp:posOffset>6350</wp:posOffset>
                </wp:positionV>
                <wp:extent cx="219075" cy="238125"/>
                <wp:effectExtent l="0" t="0" r="28575" b="28575"/>
                <wp:wrapNone/>
                <wp:docPr id="11" name="Plaque 11"/>
                <wp:cNvGraphicFramePr/>
                <a:graphic xmlns:a="http://schemas.openxmlformats.org/drawingml/2006/main">
                  <a:graphicData uri="http://schemas.microsoft.com/office/word/2010/wordprocessingShape">
                    <wps:wsp>
                      <wps:cNvSpPr/>
                      <wps:spPr>
                        <a:xfrm>
                          <a:off x="0" y="0"/>
                          <a:ext cx="219075" cy="238125"/>
                        </a:xfrm>
                        <a:prstGeom prst="bevel">
                          <a:avLst>
                            <a:gd name="adj" fmla="val 50000"/>
                          </a:avLst>
                        </a:prstGeom>
                        <a:solidFill>
                          <a:srgbClr val="5B9BD5"/>
                        </a:solidFill>
                        <a:ln w="12700" cap="flat" cmpd="sng" algn="ctr">
                          <a:solidFill>
                            <a:srgbClr val="5B9BD5">
                              <a:shade val="50000"/>
                            </a:srgbClr>
                          </a:solidFill>
                          <a:prstDash val="solid"/>
                          <a:miter lim="800000"/>
                        </a:ln>
                        <a:effectLst/>
                      </wps:spPr>
                      <wps:txbx>
                        <w:txbxContent>
                          <w:p w14:paraId="18872460" w14:textId="77777777" w:rsidR="0019170A" w:rsidRDefault="0019170A" w:rsidP="001917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B72CC" id="Plaque 11" o:spid="_x0000_s1027" type="#_x0000_t84" style="position:absolute;margin-left:34.9pt;margin-top:.5pt;width:17.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" adj="10800" fillcolor="#5b9bd5" strokecolor="#41719c" strokeweight="1pt">
                <v:textbox>
                  <w:txbxContent>
                    <w:p w14:paraId="18872460" w14:textId="77777777" w:rsidR="0019170A" w:rsidRDefault="0019170A" w:rsidP="0019170A">
                      <w:pPr>
                        <w:jc w:val="center"/>
                      </w:pPr>
                    </w:p>
                  </w:txbxContent>
                </v:textbox>
              </v:shape>
            </w:pict>
          </mc:Fallback>
        </mc:AlternateContent>
      </w:r>
      <w:r w:rsidR="0019170A" w:rsidRPr="00CB7B57">
        <w:rPr>
          <w:rFonts w:ascii="Marianne" w:hAnsi="Marianne"/>
          <w:sz w:val="20"/>
          <w:szCs w:val="20"/>
        </w:rPr>
        <w:t xml:space="preserve">OUI                      NON </w:t>
      </w:r>
    </w:p>
    <w:p w14:paraId="0C0B16BA" w14:textId="77777777" w:rsidR="00F06652" w:rsidRPr="00CB7B57" w:rsidRDefault="00F06652">
      <w:pPr>
        <w:rPr>
          <w:rFonts w:ascii="Marianne" w:hAnsi="Marianne"/>
          <w:sz w:val="20"/>
          <w:szCs w:val="20"/>
        </w:rPr>
      </w:pPr>
    </w:p>
    <w:p w14:paraId="481D8739" w14:textId="75B06B23" w:rsidR="00227416" w:rsidRPr="00CB7B57" w:rsidRDefault="00227416">
      <w:pPr>
        <w:rPr>
          <w:rFonts w:ascii="Marianne" w:hAnsi="Marianne"/>
          <w:sz w:val="20"/>
          <w:szCs w:val="20"/>
        </w:rPr>
      </w:pPr>
      <w:r w:rsidRPr="00CB7B57">
        <w:rPr>
          <w:rFonts w:ascii="Marianne" w:hAnsi="Marianne"/>
          <w:sz w:val="20"/>
          <w:szCs w:val="20"/>
        </w:rPr>
        <w:t xml:space="preserve">Existence d’un PAT ? </w:t>
      </w:r>
      <w:r w:rsidR="00270A7B" w:rsidRPr="00CB7B57">
        <w:rPr>
          <w:rFonts w:ascii="Marianne" w:hAnsi="Marianne"/>
          <w:noProof/>
          <w:sz w:val="20"/>
          <w:szCs w:val="20"/>
          <w:lang w:eastAsia="fr-FR"/>
        </w:rPr>
        <mc:AlternateContent>
          <mc:Choice Requires="wps">
            <w:drawing>
              <wp:anchor distT="0" distB="0" distL="114300" distR="114300" simplePos="0" relativeHeight="251677696" behindDoc="0" locked="0" layoutInCell="1" allowOverlap="1" wp14:anchorId="022FD667" wp14:editId="6602549A">
                <wp:simplePos x="0" y="0"/>
                <wp:positionH relativeFrom="column">
                  <wp:posOffset>457200</wp:posOffset>
                </wp:positionH>
                <wp:positionV relativeFrom="paragraph">
                  <wp:posOffset>285115</wp:posOffset>
                </wp:positionV>
                <wp:extent cx="219075" cy="238125"/>
                <wp:effectExtent l="0" t="0" r="28575" b="28575"/>
                <wp:wrapNone/>
                <wp:docPr id="8" name="Plaque 8"/>
                <wp:cNvGraphicFramePr/>
                <a:graphic xmlns:a="http://schemas.openxmlformats.org/drawingml/2006/main">
                  <a:graphicData uri="http://schemas.microsoft.com/office/word/2010/wordprocessingShape">
                    <wps:wsp>
                      <wps:cNvSpPr/>
                      <wps:spPr>
                        <a:xfrm>
                          <a:off x="0" y="0"/>
                          <a:ext cx="219075" cy="238125"/>
                        </a:xfrm>
                        <a:prstGeom prst="bevel">
                          <a:avLst>
                            <a:gd name="adj" fmla="val 50000"/>
                          </a:avLst>
                        </a:prstGeom>
                        <a:solidFill>
                          <a:srgbClr val="5B9BD5"/>
                        </a:solidFill>
                        <a:ln w="12700" cap="flat" cmpd="sng" algn="ctr">
                          <a:solidFill>
                            <a:srgbClr val="5B9BD5">
                              <a:shade val="50000"/>
                            </a:srgbClr>
                          </a:solidFill>
                          <a:prstDash val="solid"/>
                          <a:miter lim="800000"/>
                        </a:ln>
                        <a:effectLst/>
                      </wps:spPr>
                      <wps:txbx>
                        <w:txbxContent>
                          <w:p w14:paraId="66B35A2B" w14:textId="77777777" w:rsidR="00270A7B" w:rsidRDefault="00270A7B" w:rsidP="00270A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FD667" id="Plaque 8" o:spid="_x0000_s1028" type="#_x0000_t84" style="position:absolute;margin-left:36pt;margin-top:22.45pt;width:17.2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" adj="10800" fillcolor="#5b9bd5" strokecolor="#41719c" strokeweight="1pt">
                <v:textbox>
                  <w:txbxContent>
                    <w:p w14:paraId="66B35A2B" w14:textId="77777777" w:rsidR="00270A7B" w:rsidRDefault="00270A7B" w:rsidP="00270A7B">
                      <w:pPr>
                        <w:jc w:val="center"/>
                      </w:pPr>
                    </w:p>
                  </w:txbxContent>
                </v:textbox>
              </v:shape>
            </w:pict>
          </mc:Fallback>
        </mc:AlternateContent>
      </w:r>
    </w:p>
    <w:p w14:paraId="2FD97624" w14:textId="7FBE5521" w:rsidR="009127E5" w:rsidRPr="00CB7B57" w:rsidRDefault="00270A7B">
      <w:pPr>
        <w:rPr>
          <w:rFonts w:ascii="Marianne" w:hAnsi="Marianne"/>
          <w:sz w:val="20"/>
          <w:szCs w:val="20"/>
        </w:rPr>
      </w:pPr>
      <w:r w:rsidRPr="00CB7B57">
        <w:rPr>
          <w:rFonts w:ascii="Marianne" w:hAnsi="Marianne"/>
          <w:noProof/>
          <w:sz w:val="20"/>
          <w:szCs w:val="20"/>
          <w:lang w:eastAsia="fr-FR"/>
        </w:rPr>
        <mc:AlternateContent>
          <mc:Choice Requires="wps">
            <w:drawing>
              <wp:anchor distT="0" distB="0" distL="114300" distR="114300" simplePos="0" relativeHeight="251679744" behindDoc="0" locked="0" layoutInCell="1" allowOverlap="1" wp14:anchorId="32084A5E" wp14:editId="74A46E14">
                <wp:simplePos x="0" y="0"/>
                <wp:positionH relativeFrom="column">
                  <wp:posOffset>1428750</wp:posOffset>
                </wp:positionH>
                <wp:positionV relativeFrom="paragraph">
                  <wp:posOffset>8890</wp:posOffset>
                </wp:positionV>
                <wp:extent cx="219075" cy="238125"/>
                <wp:effectExtent l="0" t="0" r="28575" b="28575"/>
                <wp:wrapNone/>
                <wp:docPr id="10" name="Plaque 10"/>
                <wp:cNvGraphicFramePr/>
                <a:graphic xmlns:a="http://schemas.openxmlformats.org/drawingml/2006/main">
                  <a:graphicData uri="http://schemas.microsoft.com/office/word/2010/wordprocessingShape">
                    <wps:wsp>
                      <wps:cNvSpPr/>
                      <wps:spPr>
                        <a:xfrm>
                          <a:off x="0" y="0"/>
                          <a:ext cx="219075" cy="238125"/>
                        </a:xfrm>
                        <a:prstGeom prst="bevel">
                          <a:avLst>
                            <a:gd name="adj" fmla="val 50000"/>
                          </a:avLst>
                        </a:prstGeom>
                        <a:solidFill>
                          <a:srgbClr val="5B9BD5"/>
                        </a:solidFill>
                        <a:ln w="12700" cap="flat" cmpd="sng" algn="ctr">
                          <a:solidFill>
                            <a:srgbClr val="5B9BD5">
                              <a:shade val="50000"/>
                            </a:srgbClr>
                          </a:solidFill>
                          <a:prstDash val="solid"/>
                          <a:miter lim="800000"/>
                        </a:ln>
                        <a:effectLst/>
                      </wps:spPr>
                      <wps:txbx>
                        <w:txbxContent>
                          <w:p w14:paraId="2F9B15AA" w14:textId="77777777" w:rsidR="00270A7B" w:rsidRDefault="00270A7B" w:rsidP="00270A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84A5E" id="Plaque 10" o:spid="_x0000_s1029" type="#_x0000_t84" style="position:absolute;margin-left:112.5pt;margin-top:.7pt;width:17.2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" adj="10800" fillcolor="#5b9bd5" strokecolor="#41719c" strokeweight="1pt">
                <v:textbox>
                  <w:txbxContent>
                    <w:p w14:paraId="2F9B15AA" w14:textId="77777777" w:rsidR="00270A7B" w:rsidRDefault="00270A7B" w:rsidP="00270A7B">
                      <w:pPr>
                        <w:jc w:val="center"/>
                      </w:pPr>
                    </w:p>
                  </w:txbxContent>
                </v:textbox>
              </v:shape>
            </w:pict>
          </mc:Fallback>
        </mc:AlternateContent>
      </w:r>
      <w:r w:rsidR="009127E5" w:rsidRPr="00CB7B57">
        <w:rPr>
          <w:rFonts w:ascii="Marianne" w:hAnsi="Marianne"/>
          <w:sz w:val="20"/>
          <w:szCs w:val="20"/>
        </w:rPr>
        <w:t>O</w:t>
      </w:r>
      <w:r w:rsidR="00227416" w:rsidRPr="00CB7B57">
        <w:rPr>
          <w:rFonts w:ascii="Marianne" w:hAnsi="Marianne"/>
          <w:sz w:val="20"/>
          <w:szCs w:val="20"/>
        </w:rPr>
        <w:t xml:space="preserve">UI                      </w:t>
      </w:r>
      <w:r w:rsidR="009127E5" w:rsidRPr="00CB7B57">
        <w:rPr>
          <w:rFonts w:ascii="Marianne" w:hAnsi="Marianne"/>
          <w:sz w:val="20"/>
          <w:szCs w:val="20"/>
        </w:rPr>
        <w:t xml:space="preserve">NON </w:t>
      </w:r>
    </w:p>
    <w:p w14:paraId="17E20962" w14:textId="20739E89" w:rsidR="00227416" w:rsidRPr="00CB7B57" w:rsidRDefault="00227416">
      <w:pPr>
        <w:rPr>
          <w:rFonts w:ascii="Marianne" w:hAnsi="Marianne"/>
          <w:sz w:val="20"/>
          <w:szCs w:val="20"/>
        </w:rPr>
      </w:pPr>
    </w:p>
    <w:p w14:paraId="5F95F91F" w14:textId="28E5F526" w:rsidR="009E4BBB" w:rsidRPr="00CB7B57" w:rsidRDefault="0019170A">
      <w:pPr>
        <w:rPr>
          <w:rFonts w:ascii="Marianne" w:hAnsi="Marianne"/>
          <w:sz w:val="20"/>
          <w:szCs w:val="20"/>
        </w:rPr>
      </w:pPr>
      <w:r w:rsidRPr="00CB7B57">
        <w:rPr>
          <w:rFonts w:ascii="Marianne" w:hAnsi="Marianne"/>
          <w:sz w:val="20"/>
          <w:szCs w:val="20"/>
        </w:rPr>
        <w:t xml:space="preserve">Nombre </w:t>
      </w:r>
      <w:r w:rsidR="009E4BBB" w:rsidRPr="00CB7B57">
        <w:rPr>
          <w:rFonts w:ascii="Marianne" w:hAnsi="Marianne"/>
          <w:sz w:val="20"/>
          <w:szCs w:val="20"/>
        </w:rPr>
        <w:t>de co</w:t>
      </w:r>
      <w:r w:rsidR="000C5D1F" w:rsidRPr="00CB7B57">
        <w:rPr>
          <w:rFonts w:ascii="Marianne" w:hAnsi="Marianne"/>
          <w:sz w:val="20"/>
          <w:szCs w:val="20"/>
        </w:rPr>
        <w:t>mmunes</w:t>
      </w:r>
      <w:r w:rsidR="00F06652" w:rsidRPr="00CB7B57">
        <w:rPr>
          <w:rFonts w:ascii="Marianne" w:hAnsi="Marianne"/>
          <w:sz w:val="20"/>
          <w:szCs w:val="20"/>
        </w:rPr>
        <w:t xml:space="preserve"> sur le territoire concerné </w:t>
      </w:r>
      <w:r w:rsidR="000C5D1F" w:rsidRPr="00CB7B57">
        <w:rPr>
          <w:rFonts w:ascii="Marianne" w:hAnsi="Marianne"/>
          <w:sz w:val="20"/>
          <w:szCs w:val="20"/>
        </w:rPr>
        <w:t xml:space="preserve">? </w:t>
      </w:r>
      <w:r w:rsidR="00E72C0E">
        <w:rPr>
          <w:rFonts w:ascii="Marianne" w:hAnsi="Marianne"/>
          <w:sz w:val="20"/>
          <w:szCs w:val="20"/>
        </w:rPr>
        <w:t xml:space="preserve">Nombre </w:t>
      </w:r>
      <w:r w:rsidR="004F3346" w:rsidRPr="00CB7B57">
        <w:rPr>
          <w:rFonts w:ascii="Marianne" w:hAnsi="Marianne"/>
          <w:sz w:val="20"/>
          <w:szCs w:val="20"/>
        </w:rPr>
        <w:t xml:space="preserve">d’habitants ? </w:t>
      </w:r>
      <w:r w:rsidR="00E72C0E">
        <w:rPr>
          <w:rFonts w:ascii="Marianne" w:hAnsi="Marianne"/>
          <w:sz w:val="20"/>
          <w:szCs w:val="20"/>
        </w:rPr>
        <w:t xml:space="preserve">Nombre </w:t>
      </w:r>
      <w:r w:rsidR="009E4BBB" w:rsidRPr="00CB7B57">
        <w:rPr>
          <w:rFonts w:ascii="Marianne" w:hAnsi="Marianne"/>
          <w:sz w:val="20"/>
          <w:szCs w:val="20"/>
        </w:rPr>
        <w:t>d’écoles ?</w:t>
      </w:r>
      <w:r w:rsidR="004F3346" w:rsidRPr="00CB7B57">
        <w:rPr>
          <w:rFonts w:ascii="Marianne" w:hAnsi="Marianne"/>
          <w:sz w:val="20"/>
          <w:szCs w:val="20"/>
        </w:rPr>
        <w:t xml:space="preserve"> Nombre par catégorie </w:t>
      </w:r>
      <w:r w:rsidR="003577DC" w:rsidRPr="00CB7B57">
        <w:rPr>
          <w:rFonts w:ascii="Marianne" w:hAnsi="Marianne"/>
          <w:sz w:val="20"/>
          <w:szCs w:val="20"/>
        </w:rPr>
        <w:t>(</w:t>
      </w:r>
      <w:r w:rsidR="00FD7FB7" w:rsidRPr="00CB7B57">
        <w:rPr>
          <w:rFonts w:ascii="Marianne" w:hAnsi="Marianne"/>
          <w:sz w:val="20"/>
          <w:szCs w:val="20"/>
        </w:rPr>
        <w:t xml:space="preserve">primaires, </w:t>
      </w:r>
      <w:r w:rsidR="003577DC" w:rsidRPr="00CB7B57">
        <w:rPr>
          <w:rFonts w:ascii="Marianne" w:hAnsi="Marianne"/>
          <w:sz w:val="20"/>
          <w:szCs w:val="20"/>
        </w:rPr>
        <w:t xml:space="preserve">collèges- lycées) </w:t>
      </w:r>
    </w:p>
    <w:p w14:paraId="178309AF" w14:textId="25880AD5" w:rsidR="004F3346" w:rsidRPr="00CB7B57" w:rsidRDefault="004F3346">
      <w:pPr>
        <w:rPr>
          <w:rFonts w:ascii="Marianne" w:hAnsi="Marianne"/>
          <w:sz w:val="20"/>
          <w:szCs w:val="20"/>
        </w:rPr>
      </w:pPr>
      <w:r w:rsidRPr="00CB7B57">
        <w:rPr>
          <w:rFonts w:ascii="Marianne" w:hAnsi="Marianne"/>
          <w:sz w:val="20"/>
          <w:szCs w:val="20"/>
        </w:rPr>
        <w:t>Restauration collective : quels</w:t>
      </w:r>
      <w:r w:rsidR="00CA0D70">
        <w:rPr>
          <w:rFonts w:ascii="Marianne" w:hAnsi="Marianne"/>
          <w:sz w:val="20"/>
          <w:szCs w:val="20"/>
        </w:rPr>
        <w:t xml:space="preserve"> sont les</w:t>
      </w:r>
      <w:r w:rsidRPr="00CB7B57">
        <w:rPr>
          <w:rFonts w:ascii="Marianne" w:hAnsi="Marianne"/>
          <w:sz w:val="20"/>
          <w:szCs w:val="20"/>
        </w:rPr>
        <w:t xml:space="preserve"> types d’établissements (cuisine centrale, cuisine sur place) et quel type de gestion</w:t>
      </w:r>
      <w:r w:rsidR="00FD7FB7" w:rsidRPr="00CB7B57">
        <w:rPr>
          <w:rFonts w:ascii="Marianne" w:hAnsi="Marianne"/>
          <w:sz w:val="20"/>
          <w:szCs w:val="20"/>
        </w:rPr>
        <w:t> ?</w:t>
      </w:r>
    </w:p>
    <w:p w14:paraId="3EFC4767" w14:textId="4BE8E829" w:rsidR="00120572" w:rsidRPr="00CB7B57" w:rsidRDefault="00120572" w:rsidP="00120572">
      <w:pPr>
        <w:pStyle w:val="Paragraphedeliste"/>
        <w:numPr>
          <w:ilvl w:val="0"/>
          <w:numId w:val="2"/>
        </w:numPr>
        <w:rPr>
          <w:rFonts w:ascii="Marianne" w:hAnsi="Marianne"/>
          <w:i/>
          <w:sz w:val="20"/>
          <w:szCs w:val="20"/>
        </w:rPr>
      </w:pPr>
      <w:r w:rsidRPr="00CB7B57">
        <w:rPr>
          <w:rFonts w:ascii="Marianne" w:hAnsi="Marianne"/>
          <w:sz w:val="20"/>
          <w:szCs w:val="20"/>
        </w:rPr>
        <w:t xml:space="preserve">Avez-vous déjà ciblé les établissements qui pourraient participer ? Cible : env. 10 -12 établissements </w:t>
      </w:r>
      <w:r w:rsidRPr="00CB7B57">
        <w:rPr>
          <w:rFonts w:ascii="Marianne" w:hAnsi="Marianne"/>
          <w:i/>
          <w:sz w:val="20"/>
          <w:szCs w:val="20"/>
        </w:rPr>
        <w:t>(En retour d’expérience, il a été constaté qu’il y a des pertes d’engagement entre l’intention de participer au programme et le moment de l’engagement)</w:t>
      </w:r>
    </w:p>
    <w:p w14:paraId="191735E0" w14:textId="1557972D" w:rsidR="00FD7FB7" w:rsidRPr="00CB7B57" w:rsidRDefault="00567B13">
      <w:pPr>
        <w:rPr>
          <w:rFonts w:ascii="Marianne" w:hAnsi="Marianne"/>
          <w:sz w:val="20"/>
          <w:szCs w:val="20"/>
        </w:rPr>
      </w:pPr>
      <w:r w:rsidRPr="00CB7B57">
        <w:rPr>
          <w:rFonts w:ascii="Marianne" w:hAnsi="Marianne"/>
          <w:sz w:val="20"/>
          <w:szCs w:val="20"/>
        </w:rPr>
        <w:t xml:space="preserve">Comment </w:t>
      </w:r>
      <w:r w:rsidR="00F06652" w:rsidRPr="00CB7B57">
        <w:rPr>
          <w:rFonts w:ascii="Marianne" w:hAnsi="Marianne"/>
          <w:sz w:val="20"/>
          <w:szCs w:val="20"/>
        </w:rPr>
        <w:t xml:space="preserve">le dispositif </w:t>
      </w:r>
      <w:r w:rsidRPr="00CB7B57">
        <w:rPr>
          <w:rFonts w:ascii="Marianne" w:hAnsi="Marianne"/>
          <w:sz w:val="20"/>
          <w:szCs w:val="20"/>
        </w:rPr>
        <w:t xml:space="preserve">PALC </w:t>
      </w:r>
      <w:r w:rsidR="00F06652" w:rsidRPr="00CB7B57">
        <w:rPr>
          <w:rFonts w:ascii="Marianne" w:hAnsi="Marianne"/>
          <w:sz w:val="20"/>
          <w:szCs w:val="20"/>
        </w:rPr>
        <w:t>pourrait</w:t>
      </w:r>
      <w:r w:rsidR="00E72C0E">
        <w:rPr>
          <w:rFonts w:ascii="Marianne" w:hAnsi="Marianne"/>
          <w:sz w:val="20"/>
          <w:szCs w:val="20"/>
        </w:rPr>
        <w:t>-il</w:t>
      </w:r>
      <w:r w:rsidR="00F06652" w:rsidRPr="00CB7B57">
        <w:rPr>
          <w:rFonts w:ascii="Marianne" w:hAnsi="Marianne"/>
          <w:sz w:val="20"/>
          <w:szCs w:val="20"/>
        </w:rPr>
        <w:t xml:space="preserve"> </w:t>
      </w:r>
      <w:r w:rsidRPr="00CB7B57">
        <w:rPr>
          <w:rFonts w:ascii="Marianne" w:hAnsi="Marianne"/>
          <w:sz w:val="20"/>
          <w:szCs w:val="20"/>
        </w:rPr>
        <w:t>s’</w:t>
      </w:r>
      <w:r w:rsidR="00F06652" w:rsidRPr="00CB7B57">
        <w:rPr>
          <w:rFonts w:ascii="Marianne" w:hAnsi="Marianne"/>
          <w:sz w:val="20"/>
          <w:szCs w:val="20"/>
        </w:rPr>
        <w:t>intégrer</w:t>
      </w:r>
      <w:r w:rsidRPr="00CB7B57">
        <w:rPr>
          <w:rFonts w:ascii="Marianne" w:hAnsi="Marianne"/>
          <w:sz w:val="20"/>
          <w:szCs w:val="20"/>
        </w:rPr>
        <w:t xml:space="preserve"> dans le projet d’organisation des cantines ? </w:t>
      </w:r>
    </w:p>
    <w:p w14:paraId="2A7A87CD" w14:textId="2C6479C2" w:rsidR="000C5D1F" w:rsidRPr="00CB7B57" w:rsidRDefault="000C5D1F">
      <w:pPr>
        <w:rPr>
          <w:rFonts w:ascii="Marianne" w:hAnsi="Marianne"/>
          <w:sz w:val="20"/>
          <w:szCs w:val="20"/>
        </w:rPr>
      </w:pPr>
      <w:r w:rsidRPr="00CB7B57">
        <w:rPr>
          <w:rFonts w:ascii="Marianne" w:hAnsi="Marianne"/>
          <w:sz w:val="20"/>
          <w:szCs w:val="20"/>
        </w:rPr>
        <w:t xml:space="preserve">Quelles sont </w:t>
      </w:r>
      <w:r w:rsidR="00E72C0E">
        <w:rPr>
          <w:rFonts w:ascii="Marianne" w:hAnsi="Marianne"/>
          <w:sz w:val="20"/>
          <w:szCs w:val="20"/>
        </w:rPr>
        <w:t xml:space="preserve">les démarches </w:t>
      </w:r>
      <w:r w:rsidRPr="00CB7B57">
        <w:rPr>
          <w:rFonts w:ascii="Marianne" w:hAnsi="Marianne"/>
          <w:sz w:val="20"/>
          <w:szCs w:val="20"/>
        </w:rPr>
        <w:t>déjà mises en œuvre</w:t>
      </w:r>
      <w:r w:rsidR="00E72C0E">
        <w:rPr>
          <w:rFonts w:ascii="Marianne" w:hAnsi="Marianne"/>
          <w:sz w:val="20"/>
          <w:szCs w:val="20"/>
        </w:rPr>
        <w:t xml:space="preserve"> sur votre territoire</w:t>
      </w:r>
      <w:r w:rsidR="00F06652" w:rsidRPr="00CB7B57">
        <w:rPr>
          <w:rFonts w:ascii="Marianne" w:hAnsi="Marianne"/>
          <w:sz w:val="20"/>
          <w:szCs w:val="20"/>
        </w:rPr>
        <w:t xml:space="preserve"> ? </w:t>
      </w:r>
      <w:r w:rsidRPr="00CB7B57">
        <w:rPr>
          <w:rFonts w:ascii="Marianne" w:hAnsi="Marianne"/>
          <w:sz w:val="20"/>
          <w:szCs w:val="20"/>
        </w:rPr>
        <w:t>type développement des circuits courts,</w:t>
      </w:r>
      <w:r w:rsidR="00F06652" w:rsidRPr="00CB7B57">
        <w:rPr>
          <w:rFonts w:ascii="Marianne" w:hAnsi="Marianne"/>
          <w:sz w:val="20"/>
          <w:szCs w:val="20"/>
        </w:rPr>
        <w:t xml:space="preserve"> visites d’exploitation, etc … </w:t>
      </w:r>
      <w:r w:rsidRPr="00CB7B57">
        <w:rPr>
          <w:rFonts w:ascii="Marianne" w:hAnsi="Marianne"/>
          <w:sz w:val="20"/>
          <w:szCs w:val="20"/>
        </w:rPr>
        <w:t xml:space="preserve"> Préciser lesquelles  </w:t>
      </w:r>
    </w:p>
    <w:p w14:paraId="39B88A81" w14:textId="77777777" w:rsidR="00DE7E42" w:rsidRPr="00CB7B57" w:rsidRDefault="00DE7E42">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7D3365" w:rsidRPr="00CB7B57" w14:paraId="5ECC2B6B" w14:textId="77777777" w:rsidTr="007D3365">
        <w:tc>
          <w:tcPr>
            <w:tcW w:w="9062" w:type="dxa"/>
          </w:tcPr>
          <w:p w14:paraId="43924E21" w14:textId="036830FC" w:rsidR="0019170A" w:rsidRPr="00CB7B57" w:rsidRDefault="00FD7FB7" w:rsidP="00704611">
            <w:pPr>
              <w:shd w:val="clear" w:color="auto" w:fill="D9D9D9" w:themeFill="background1" w:themeFillShade="D9"/>
              <w:rPr>
                <w:rFonts w:ascii="Marianne" w:hAnsi="Marianne"/>
                <w:sz w:val="20"/>
                <w:szCs w:val="20"/>
                <w:u w:val="single"/>
              </w:rPr>
            </w:pPr>
            <w:r w:rsidRPr="00CB7B57">
              <w:rPr>
                <w:rFonts w:ascii="Marianne" w:hAnsi="Marianne"/>
                <w:sz w:val="20"/>
                <w:szCs w:val="20"/>
                <w:u w:val="single"/>
              </w:rPr>
              <w:t>Orientations concernant le P</w:t>
            </w:r>
            <w:r w:rsidR="00E72C0E">
              <w:rPr>
                <w:rFonts w:ascii="Marianne" w:hAnsi="Marianne"/>
                <w:sz w:val="20"/>
                <w:szCs w:val="20"/>
                <w:u w:val="single"/>
              </w:rPr>
              <w:t xml:space="preserve">rogramme </w:t>
            </w:r>
            <w:r w:rsidRPr="00CB7B57">
              <w:rPr>
                <w:rFonts w:ascii="Marianne" w:hAnsi="Marianne"/>
                <w:sz w:val="20"/>
                <w:szCs w:val="20"/>
                <w:u w:val="single"/>
              </w:rPr>
              <w:t>N</w:t>
            </w:r>
            <w:r w:rsidR="00E72C0E">
              <w:rPr>
                <w:rFonts w:ascii="Marianne" w:hAnsi="Marianne"/>
                <w:sz w:val="20"/>
                <w:szCs w:val="20"/>
                <w:u w:val="single"/>
              </w:rPr>
              <w:t>ation de l’</w:t>
            </w:r>
            <w:r w:rsidRPr="00CB7B57">
              <w:rPr>
                <w:rFonts w:ascii="Marianne" w:hAnsi="Marianne"/>
                <w:sz w:val="20"/>
                <w:szCs w:val="20"/>
                <w:u w:val="single"/>
              </w:rPr>
              <w:t>A</w:t>
            </w:r>
            <w:r w:rsidR="00E72C0E">
              <w:rPr>
                <w:rFonts w:ascii="Marianne" w:hAnsi="Marianne"/>
                <w:sz w:val="20"/>
                <w:szCs w:val="20"/>
                <w:u w:val="single"/>
              </w:rPr>
              <w:t>limentation</w:t>
            </w:r>
            <w:r w:rsidR="00704611">
              <w:rPr>
                <w:rFonts w:ascii="Marianne" w:hAnsi="Marianne"/>
                <w:sz w:val="20"/>
                <w:szCs w:val="20"/>
                <w:u w:val="single"/>
              </w:rPr>
              <w:t xml:space="preserve"> sur votre territoire</w:t>
            </w:r>
            <w:r w:rsidR="00DE7E42" w:rsidRPr="00CB7B57">
              <w:rPr>
                <w:rFonts w:ascii="Marianne" w:hAnsi="Marianne"/>
                <w:sz w:val="20"/>
                <w:szCs w:val="20"/>
                <w:u w:val="single"/>
              </w:rPr>
              <w:t xml:space="preserve"> </w:t>
            </w:r>
          </w:p>
        </w:tc>
      </w:tr>
    </w:tbl>
    <w:p w14:paraId="59AA8322" w14:textId="6F88B789" w:rsidR="00567B13" w:rsidRPr="00CB7B57" w:rsidRDefault="00FD7FB7" w:rsidP="00567B13">
      <w:pPr>
        <w:rPr>
          <w:rFonts w:ascii="Marianne" w:hAnsi="Marianne"/>
          <w:sz w:val="20"/>
          <w:szCs w:val="20"/>
        </w:rPr>
      </w:pPr>
      <w:r w:rsidRPr="00CB7B57">
        <w:rPr>
          <w:rFonts w:ascii="Marianne" w:hAnsi="Marianne"/>
          <w:sz w:val="20"/>
          <w:szCs w:val="20"/>
        </w:rPr>
        <w:t>Q</w:t>
      </w:r>
      <w:r w:rsidR="00567B13" w:rsidRPr="00CB7B57">
        <w:rPr>
          <w:rFonts w:ascii="Marianne" w:hAnsi="Marianne"/>
          <w:sz w:val="20"/>
          <w:szCs w:val="20"/>
        </w:rPr>
        <w:t xml:space="preserve">uels </w:t>
      </w:r>
      <w:r w:rsidR="00080B7B" w:rsidRPr="00CB7B57">
        <w:rPr>
          <w:rFonts w:ascii="Marianne" w:hAnsi="Marianne"/>
          <w:sz w:val="20"/>
          <w:szCs w:val="20"/>
        </w:rPr>
        <w:t>sont</w:t>
      </w:r>
      <w:r w:rsidRPr="00CB7B57">
        <w:rPr>
          <w:rFonts w:ascii="Marianne" w:hAnsi="Marianne"/>
          <w:sz w:val="20"/>
          <w:szCs w:val="20"/>
        </w:rPr>
        <w:t xml:space="preserve"> </w:t>
      </w:r>
      <w:r w:rsidR="00E72C0E">
        <w:rPr>
          <w:rFonts w:ascii="Marianne" w:hAnsi="Marianne"/>
          <w:sz w:val="20"/>
          <w:szCs w:val="20"/>
        </w:rPr>
        <w:t xml:space="preserve">les axes thématiques </w:t>
      </w:r>
      <w:r w:rsidRPr="00CB7B57">
        <w:rPr>
          <w:rFonts w:ascii="Marianne" w:hAnsi="Marianne"/>
          <w:sz w:val="20"/>
          <w:szCs w:val="20"/>
        </w:rPr>
        <w:t>pris en compte</w:t>
      </w:r>
      <w:r w:rsidR="00080B7B" w:rsidRPr="00CB7B57">
        <w:rPr>
          <w:rFonts w:ascii="Marianne" w:hAnsi="Marianne"/>
          <w:sz w:val="20"/>
          <w:szCs w:val="20"/>
        </w:rPr>
        <w:t> ?</w:t>
      </w:r>
    </w:p>
    <w:p w14:paraId="7D759254" w14:textId="77777777" w:rsidR="00C124AF" w:rsidRPr="00CB7B57" w:rsidRDefault="00C124AF">
      <w:pPr>
        <w:rPr>
          <w:rFonts w:ascii="Marianne" w:hAnsi="Marianne"/>
          <w:sz w:val="20"/>
          <w:szCs w:val="20"/>
        </w:rPr>
      </w:pPr>
      <w:r w:rsidRPr="00CB7B57">
        <w:rPr>
          <w:rFonts w:ascii="Marianne" w:hAnsi="Marianne"/>
          <w:sz w:val="20"/>
          <w:szCs w:val="20"/>
        </w:rPr>
        <w:t>Qu’</w:t>
      </w:r>
      <w:r w:rsidR="004F3346" w:rsidRPr="00CB7B57">
        <w:rPr>
          <w:rFonts w:ascii="Marianne" w:hAnsi="Marianne"/>
          <w:sz w:val="20"/>
          <w:szCs w:val="20"/>
        </w:rPr>
        <w:t>est-ce</w:t>
      </w:r>
      <w:r w:rsidRPr="00CB7B57">
        <w:rPr>
          <w:rFonts w:ascii="Marianne" w:hAnsi="Marianne"/>
          <w:sz w:val="20"/>
          <w:szCs w:val="20"/>
        </w:rPr>
        <w:t xml:space="preserve"> que vous avez </w:t>
      </w:r>
      <w:r w:rsidR="00BF55CD" w:rsidRPr="00CB7B57">
        <w:rPr>
          <w:rFonts w:ascii="Marianne" w:hAnsi="Marianne"/>
          <w:sz w:val="20"/>
          <w:szCs w:val="20"/>
        </w:rPr>
        <w:t xml:space="preserve">déjà </w:t>
      </w:r>
      <w:r w:rsidRPr="00CB7B57">
        <w:rPr>
          <w:rFonts w:ascii="Marianne" w:hAnsi="Marianne"/>
          <w:sz w:val="20"/>
          <w:szCs w:val="20"/>
        </w:rPr>
        <w:t>mis en place ?</w:t>
      </w:r>
      <w:r w:rsidR="004F3346" w:rsidRPr="00CB7B57">
        <w:rPr>
          <w:rFonts w:ascii="Marianne" w:hAnsi="Marianne"/>
          <w:sz w:val="20"/>
          <w:szCs w:val="20"/>
        </w:rPr>
        <w:t xml:space="preserve"> Q</w:t>
      </w:r>
      <w:r w:rsidR="00BF55CD" w:rsidRPr="00CB7B57">
        <w:rPr>
          <w:rFonts w:ascii="Marianne" w:hAnsi="Marianne"/>
          <w:sz w:val="20"/>
          <w:szCs w:val="20"/>
        </w:rPr>
        <w:t>u’est ce qui est envisagé</w:t>
      </w:r>
      <w:r w:rsidR="00080B7B" w:rsidRPr="00CB7B57">
        <w:rPr>
          <w:rFonts w:ascii="Marianne" w:hAnsi="Marianne"/>
          <w:sz w:val="20"/>
          <w:szCs w:val="20"/>
        </w:rPr>
        <w:t xml:space="preserve"> </w:t>
      </w:r>
      <w:r w:rsidR="00BF55CD" w:rsidRPr="00CB7B57">
        <w:rPr>
          <w:rFonts w:ascii="Marianne" w:hAnsi="Marianne"/>
          <w:sz w:val="20"/>
          <w:szCs w:val="20"/>
        </w:rPr>
        <w:t>?</w:t>
      </w:r>
    </w:p>
    <w:p w14:paraId="227B9EB2" w14:textId="0CDA86AF" w:rsidR="00D75692" w:rsidRPr="00CB7B57" w:rsidRDefault="00080B7B">
      <w:pPr>
        <w:rPr>
          <w:rFonts w:ascii="Marianne" w:hAnsi="Marianne"/>
          <w:sz w:val="20"/>
          <w:szCs w:val="20"/>
        </w:rPr>
      </w:pPr>
      <w:r w:rsidRPr="00CB7B57">
        <w:rPr>
          <w:rFonts w:ascii="Marianne" w:hAnsi="Marianne"/>
          <w:sz w:val="20"/>
          <w:szCs w:val="20"/>
        </w:rPr>
        <w:t>Quels</w:t>
      </w:r>
      <w:r w:rsidR="00D75692" w:rsidRPr="00CB7B57">
        <w:rPr>
          <w:rFonts w:ascii="Marianne" w:hAnsi="Marianne"/>
          <w:sz w:val="20"/>
          <w:szCs w:val="20"/>
        </w:rPr>
        <w:t xml:space="preserve"> </w:t>
      </w:r>
      <w:r w:rsidR="00CA0D70">
        <w:rPr>
          <w:rFonts w:ascii="Marianne" w:hAnsi="Marianne"/>
          <w:sz w:val="20"/>
          <w:szCs w:val="20"/>
        </w:rPr>
        <w:t xml:space="preserve">sont les </w:t>
      </w:r>
      <w:r w:rsidR="00D75692" w:rsidRPr="00CB7B57">
        <w:rPr>
          <w:rFonts w:ascii="Marianne" w:hAnsi="Marianne"/>
          <w:sz w:val="20"/>
          <w:szCs w:val="20"/>
        </w:rPr>
        <w:t>partenaires impliqués ?</w:t>
      </w:r>
      <w:r w:rsidRPr="00CB7B57">
        <w:rPr>
          <w:rFonts w:ascii="Marianne" w:hAnsi="Marianne"/>
          <w:sz w:val="20"/>
          <w:szCs w:val="20"/>
        </w:rPr>
        <w:t xml:space="preserve"> Quelle</w:t>
      </w:r>
      <w:r w:rsidR="00DF4BF0" w:rsidRPr="00CB7B57">
        <w:rPr>
          <w:rFonts w:ascii="Marianne" w:hAnsi="Marianne"/>
          <w:sz w:val="20"/>
          <w:szCs w:val="20"/>
        </w:rPr>
        <w:t>s</w:t>
      </w:r>
      <w:r w:rsidRPr="00CB7B57">
        <w:rPr>
          <w:rFonts w:ascii="Marianne" w:hAnsi="Marianne"/>
          <w:sz w:val="20"/>
          <w:szCs w:val="20"/>
        </w:rPr>
        <w:t xml:space="preserve"> </w:t>
      </w:r>
      <w:r w:rsidR="00CA0D70">
        <w:rPr>
          <w:rFonts w:ascii="Marianne" w:hAnsi="Marianne"/>
          <w:sz w:val="20"/>
          <w:szCs w:val="20"/>
        </w:rPr>
        <w:t xml:space="preserve">sont leurs </w:t>
      </w:r>
      <w:r w:rsidR="00D75692" w:rsidRPr="00CB7B57">
        <w:rPr>
          <w:rFonts w:ascii="Marianne" w:hAnsi="Marianne"/>
          <w:sz w:val="20"/>
          <w:szCs w:val="20"/>
        </w:rPr>
        <w:t>contribution</w:t>
      </w:r>
      <w:r w:rsidR="00DF4BF0" w:rsidRPr="00CB7B57">
        <w:rPr>
          <w:rFonts w:ascii="Marianne" w:hAnsi="Marianne"/>
          <w:sz w:val="20"/>
          <w:szCs w:val="20"/>
        </w:rPr>
        <w:t>s</w:t>
      </w:r>
      <w:r w:rsidR="00D75692" w:rsidRPr="00CB7B57">
        <w:rPr>
          <w:rFonts w:ascii="Marianne" w:hAnsi="Marianne"/>
          <w:sz w:val="20"/>
          <w:szCs w:val="20"/>
        </w:rPr>
        <w:t xml:space="preserve"> ? </w:t>
      </w:r>
      <w:r w:rsidR="00DE7E42" w:rsidRPr="00CB7B57">
        <w:rPr>
          <w:rFonts w:ascii="Marianne" w:hAnsi="Marianne"/>
          <w:sz w:val="20"/>
          <w:szCs w:val="20"/>
        </w:rPr>
        <w:t xml:space="preserve"> </w:t>
      </w:r>
    </w:p>
    <w:p w14:paraId="7B83E801" w14:textId="0C57DDCB" w:rsidR="009E4BBB" w:rsidRPr="00CB7B57" w:rsidRDefault="004F3346">
      <w:pPr>
        <w:rPr>
          <w:rFonts w:ascii="Marianne" w:hAnsi="Marianne"/>
          <w:sz w:val="20"/>
          <w:szCs w:val="20"/>
        </w:rPr>
      </w:pPr>
      <w:r w:rsidRPr="00CB7B57">
        <w:rPr>
          <w:rFonts w:ascii="Marianne" w:hAnsi="Marianne"/>
          <w:sz w:val="20"/>
          <w:szCs w:val="20"/>
        </w:rPr>
        <w:t>E</w:t>
      </w:r>
      <w:r w:rsidR="00C124AF" w:rsidRPr="00CB7B57">
        <w:rPr>
          <w:rFonts w:ascii="Marianne" w:hAnsi="Marianne"/>
          <w:sz w:val="20"/>
          <w:szCs w:val="20"/>
        </w:rPr>
        <w:t>xiste-t</w:t>
      </w:r>
      <w:r w:rsidR="00BF55CD" w:rsidRPr="00CB7B57">
        <w:rPr>
          <w:rFonts w:ascii="Marianne" w:hAnsi="Marianne"/>
          <w:sz w:val="20"/>
          <w:szCs w:val="20"/>
        </w:rPr>
        <w:t>-</w:t>
      </w:r>
      <w:r w:rsidR="00C124AF" w:rsidRPr="00CB7B57">
        <w:rPr>
          <w:rFonts w:ascii="Marianne" w:hAnsi="Marianne"/>
          <w:sz w:val="20"/>
          <w:szCs w:val="20"/>
        </w:rPr>
        <w:t xml:space="preserve">il un programme spécifique pour les personnes </w:t>
      </w:r>
      <w:r w:rsidR="00CA0D70">
        <w:rPr>
          <w:rFonts w:ascii="Marianne" w:hAnsi="Marianne"/>
          <w:sz w:val="20"/>
          <w:szCs w:val="20"/>
        </w:rPr>
        <w:t xml:space="preserve">en situation de </w:t>
      </w:r>
      <w:r w:rsidR="00C124AF" w:rsidRPr="00CB7B57">
        <w:rPr>
          <w:rFonts w:ascii="Marianne" w:hAnsi="Marianne"/>
          <w:sz w:val="20"/>
          <w:szCs w:val="20"/>
        </w:rPr>
        <w:t xml:space="preserve">grande précarité ? </w:t>
      </w:r>
    </w:p>
    <w:p w14:paraId="0E686A4C" w14:textId="26C52F8C" w:rsidR="000C5D1F" w:rsidRPr="00CB7B57" w:rsidRDefault="00CA0D70">
      <w:pPr>
        <w:rPr>
          <w:rFonts w:ascii="Marianne" w:hAnsi="Marianne"/>
          <w:sz w:val="20"/>
          <w:szCs w:val="20"/>
        </w:rPr>
      </w:pPr>
      <w:r>
        <w:rPr>
          <w:rFonts w:ascii="Marianne" w:hAnsi="Marianne"/>
          <w:sz w:val="20"/>
          <w:szCs w:val="20"/>
        </w:rPr>
        <w:t>Préciser</w:t>
      </w:r>
      <w:r w:rsidR="00567B13" w:rsidRPr="00CB7B57">
        <w:rPr>
          <w:rFonts w:ascii="Marianne" w:hAnsi="Marianne"/>
          <w:sz w:val="20"/>
          <w:szCs w:val="20"/>
        </w:rPr>
        <w:t xml:space="preserve"> l</w:t>
      </w:r>
      <w:r w:rsidR="00206194" w:rsidRPr="00CB7B57">
        <w:rPr>
          <w:rFonts w:ascii="Marianne" w:hAnsi="Marianne"/>
          <w:sz w:val="20"/>
          <w:szCs w:val="20"/>
        </w:rPr>
        <w:t xml:space="preserve">es </w:t>
      </w:r>
      <w:r w:rsidR="000C5D1F" w:rsidRPr="00CB7B57">
        <w:rPr>
          <w:rFonts w:ascii="Marianne" w:hAnsi="Marianne"/>
          <w:sz w:val="20"/>
          <w:szCs w:val="20"/>
        </w:rPr>
        <w:t xml:space="preserve">autres </w:t>
      </w:r>
      <w:r w:rsidR="00206194" w:rsidRPr="00CB7B57">
        <w:rPr>
          <w:rFonts w:ascii="Marianne" w:hAnsi="Marianne"/>
          <w:sz w:val="20"/>
          <w:szCs w:val="20"/>
        </w:rPr>
        <w:t>dispositifs (santé alimentaire</w:t>
      </w:r>
      <w:r w:rsidR="00D24B36" w:rsidRPr="00CB7B57">
        <w:rPr>
          <w:rFonts w:ascii="Marianne" w:hAnsi="Marianne"/>
          <w:sz w:val="20"/>
          <w:szCs w:val="20"/>
        </w:rPr>
        <w:t xml:space="preserve"> et mesures éducatives </w:t>
      </w:r>
      <w:r w:rsidR="001B5E27" w:rsidRPr="00CB7B57">
        <w:rPr>
          <w:rFonts w:ascii="Marianne" w:hAnsi="Marianne"/>
          <w:sz w:val="20"/>
          <w:szCs w:val="20"/>
        </w:rPr>
        <w:t>alimentaires)</w:t>
      </w:r>
      <w:r w:rsidR="00206194" w:rsidRPr="00CB7B57">
        <w:rPr>
          <w:rFonts w:ascii="Marianne" w:hAnsi="Marianne"/>
          <w:sz w:val="20"/>
          <w:szCs w:val="20"/>
        </w:rPr>
        <w:t xml:space="preserve"> déjà mis</w:t>
      </w:r>
      <w:r>
        <w:rPr>
          <w:rFonts w:ascii="Marianne" w:hAnsi="Marianne"/>
          <w:sz w:val="20"/>
          <w:szCs w:val="20"/>
        </w:rPr>
        <w:t xml:space="preserve"> en place sur votre territoire</w:t>
      </w:r>
    </w:p>
    <w:p w14:paraId="56C2A9DE" w14:textId="26FC4DD9" w:rsidR="00D24B36" w:rsidRPr="00CB7B57" w:rsidRDefault="00D24B36">
      <w:pPr>
        <w:rPr>
          <w:rFonts w:ascii="Marianne" w:hAnsi="Marianne"/>
          <w:sz w:val="20"/>
          <w:szCs w:val="20"/>
        </w:rPr>
      </w:pPr>
      <w:r w:rsidRPr="00CB7B57">
        <w:rPr>
          <w:rFonts w:ascii="Marianne" w:hAnsi="Marianne"/>
          <w:sz w:val="20"/>
          <w:szCs w:val="20"/>
        </w:rPr>
        <w:t>Lutte contre le gaspillage alimentaire : quelle</w:t>
      </w:r>
      <w:r w:rsidR="00CA0D70">
        <w:rPr>
          <w:rFonts w:ascii="Marianne" w:hAnsi="Marianne"/>
          <w:sz w:val="20"/>
          <w:szCs w:val="20"/>
        </w:rPr>
        <w:t>s sont les actions</w:t>
      </w:r>
      <w:r w:rsidRPr="00CB7B57">
        <w:rPr>
          <w:rFonts w:ascii="Marianne" w:hAnsi="Marianne"/>
          <w:sz w:val="20"/>
          <w:szCs w:val="20"/>
        </w:rPr>
        <w:t xml:space="preserve"> mise</w:t>
      </w:r>
      <w:r w:rsidR="00CA0D70">
        <w:rPr>
          <w:rFonts w:ascii="Marianne" w:hAnsi="Marianne"/>
          <w:sz w:val="20"/>
          <w:szCs w:val="20"/>
        </w:rPr>
        <w:t>s</w:t>
      </w:r>
      <w:r w:rsidRPr="00CB7B57">
        <w:rPr>
          <w:rFonts w:ascii="Marianne" w:hAnsi="Marianne"/>
          <w:sz w:val="20"/>
          <w:szCs w:val="20"/>
        </w:rPr>
        <w:t xml:space="preserve"> en œuvre ? </w:t>
      </w:r>
    </w:p>
    <w:tbl>
      <w:tblPr>
        <w:tblStyle w:val="Grilledutableau"/>
        <w:tblW w:w="0" w:type="auto"/>
        <w:tblLook w:val="04A0" w:firstRow="1" w:lastRow="0" w:firstColumn="1" w:lastColumn="0" w:noHBand="0" w:noVBand="1"/>
      </w:tblPr>
      <w:tblGrid>
        <w:gridCol w:w="9062"/>
      </w:tblGrid>
      <w:tr w:rsidR="000C5D1F" w:rsidRPr="00CB7B57" w14:paraId="277B9674" w14:textId="77777777" w:rsidTr="000C5D1F">
        <w:tc>
          <w:tcPr>
            <w:tcW w:w="9062" w:type="dxa"/>
            <w:shd w:val="clear" w:color="auto" w:fill="D9D9D9" w:themeFill="background1" w:themeFillShade="D9"/>
          </w:tcPr>
          <w:p w14:paraId="42AAA4A8" w14:textId="6FA0B5B7" w:rsidR="000C5D1F" w:rsidRPr="00CB7B57" w:rsidRDefault="00704611" w:rsidP="00704611">
            <w:pPr>
              <w:rPr>
                <w:rFonts w:ascii="Marianne" w:hAnsi="Marianne"/>
                <w:sz w:val="20"/>
                <w:szCs w:val="20"/>
              </w:rPr>
            </w:pPr>
            <w:r>
              <w:rPr>
                <w:rFonts w:ascii="Marianne" w:hAnsi="Marianne"/>
                <w:sz w:val="20"/>
                <w:szCs w:val="20"/>
                <w:u w:val="single"/>
              </w:rPr>
              <w:t>Motivations</w:t>
            </w:r>
            <w:r w:rsidR="000C5D1F" w:rsidRPr="00CB7B57">
              <w:rPr>
                <w:rFonts w:ascii="Marianne" w:hAnsi="Marianne"/>
                <w:sz w:val="20"/>
                <w:szCs w:val="20"/>
                <w:u w:val="single"/>
              </w:rPr>
              <w:t xml:space="preserve"> de la candidature</w:t>
            </w:r>
          </w:p>
        </w:tc>
      </w:tr>
    </w:tbl>
    <w:p w14:paraId="4B479650" w14:textId="77777777" w:rsidR="00206194" w:rsidRPr="00CB7B57" w:rsidRDefault="008A0078">
      <w:pPr>
        <w:rPr>
          <w:rFonts w:ascii="Marianne" w:hAnsi="Marianne"/>
          <w:sz w:val="20"/>
          <w:szCs w:val="20"/>
        </w:rPr>
      </w:pPr>
      <w:r w:rsidRPr="00CB7B57">
        <w:rPr>
          <w:rFonts w:ascii="Marianne" w:hAnsi="Marianne"/>
          <w:sz w:val="20"/>
          <w:szCs w:val="20"/>
        </w:rPr>
        <w:t>Quelles sont vos motivations pour intégrer ce</w:t>
      </w:r>
      <w:r w:rsidR="00206194" w:rsidRPr="00CB7B57">
        <w:rPr>
          <w:rFonts w:ascii="Marianne" w:hAnsi="Marianne"/>
          <w:sz w:val="20"/>
          <w:szCs w:val="20"/>
        </w:rPr>
        <w:t xml:space="preserve"> dispositif ? </w:t>
      </w:r>
    </w:p>
    <w:p w14:paraId="145E616B" w14:textId="77777777" w:rsidR="0019170A" w:rsidRPr="00CB7B57" w:rsidRDefault="0019170A">
      <w:pPr>
        <w:rPr>
          <w:rFonts w:ascii="Marianne" w:hAnsi="Marianne"/>
          <w:sz w:val="20"/>
          <w:szCs w:val="20"/>
        </w:rPr>
      </w:pPr>
      <w:r w:rsidRPr="00CB7B57">
        <w:rPr>
          <w:rFonts w:ascii="Marianne" w:hAnsi="Marianne"/>
          <w:sz w:val="20"/>
          <w:szCs w:val="20"/>
        </w:rPr>
        <w:t xml:space="preserve">Quels sont vos attendus pour ces sessions ? Comment </w:t>
      </w:r>
      <w:r w:rsidR="00E002D6" w:rsidRPr="00CB7B57">
        <w:rPr>
          <w:rFonts w:ascii="Marianne" w:hAnsi="Marianne"/>
          <w:sz w:val="20"/>
          <w:szCs w:val="20"/>
        </w:rPr>
        <w:t>envisagez-vous</w:t>
      </w:r>
      <w:r w:rsidRPr="00CB7B57">
        <w:rPr>
          <w:rFonts w:ascii="Marianne" w:hAnsi="Marianne"/>
          <w:sz w:val="20"/>
          <w:szCs w:val="20"/>
        </w:rPr>
        <w:t xml:space="preserve"> la poursuite du projet ?</w:t>
      </w:r>
    </w:p>
    <w:p w14:paraId="5E92729B" w14:textId="35A70FCD" w:rsidR="00E37683" w:rsidRPr="00CB7B57" w:rsidRDefault="00E002D6">
      <w:pPr>
        <w:rPr>
          <w:rFonts w:ascii="Marianne" w:hAnsi="Marianne"/>
          <w:sz w:val="20"/>
          <w:szCs w:val="20"/>
          <w:highlight w:val="yellow"/>
        </w:rPr>
      </w:pPr>
      <w:r w:rsidRPr="00CB7B57">
        <w:rPr>
          <w:rFonts w:ascii="Marianne" w:hAnsi="Marianne"/>
          <w:sz w:val="20"/>
          <w:szCs w:val="20"/>
        </w:rPr>
        <w:t>Q</w:t>
      </w:r>
      <w:r w:rsidR="00206194" w:rsidRPr="00CB7B57">
        <w:rPr>
          <w:rFonts w:ascii="Marianne" w:hAnsi="Marianne"/>
          <w:sz w:val="20"/>
          <w:szCs w:val="20"/>
        </w:rPr>
        <w:t>uels projets complémentaires </w:t>
      </w:r>
      <w:r w:rsidR="00D24B36" w:rsidRPr="00CB7B57">
        <w:rPr>
          <w:rFonts w:ascii="Marianne" w:hAnsi="Marianne"/>
          <w:sz w:val="20"/>
          <w:szCs w:val="20"/>
        </w:rPr>
        <w:t>envisagez-vous</w:t>
      </w:r>
      <w:r w:rsidR="008A0078" w:rsidRPr="00CB7B57">
        <w:rPr>
          <w:rFonts w:ascii="Marianne" w:hAnsi="Marianne"/>
          <w:sz w:val="20"/>
          <w:szCs w:val="20"/>
        </w:rPr>
        <w:t xml:space="preserve"> ? C</w:t>
      </w:r>
      <w:r w:rsidR="00206194" w:rsidRPr="00CB7B57">
        <w:rPr>
          <w:rFonts w:ascii="Marianne" w:hAnsi="Marianne"/>
          <w:sz w:val="20"/>
          <w:szCs w:val="20"/>
        </w:rPr>
        <w:t xml:space="preserve">omment ce dispositif </w:t>
      </w:r>
      <w:r w:rsidR="00CA0D70">
        <w:rPr>
          <w:rFonts w:ascii="Marianne" w:hAnsi="Marianne"/>
          <w:sz w:val="20"/>
          <w:szCs w:val="20"/>
        </w:rPr>
        <w:t xml:space="preserve">est-il </w:t>
      </w:r>
      <w:r w:rsidR="00206194" w:rsidRPr="00CB7B57">
        <w:rPr>
          <w:rFonts w:ascii="Marianne" w:hAnsi="Marianne"/>
          <w:sz w:val="20"/>
          <w:szCs w:val="20"/>
        </w:rPr>
        <w:t xml:space="preserve">inscrit </w:t>
      </w:r>
      <w:r w:rsidR="00D24B36" w:rsidRPr="00CB7B57">
        <w:rPr>
          <w:rFonts w:ascii="Marianne" w:hAnsi="Marianne"/>
          <w:sz w:val="20"/>
          <w:szCs w:val="20"/>
        </w:rPr>
        <w:t xml:space="preserve">dans la temporalité sur les </w:t>
      </w:r>
      <w:r w:rsidR="008A0078" w:rsidRPr="00CB7B57">
        <w:rPr>
          <w:rFonts w:ascii="Marianne" w:hAnsi="Marianne"/>
          <w:sz w:val="20"/>
          <w:szCs w:val="20"/>
        </w:rPr>
        <w:t>année</w:t>
      </w:r>
      <w:r w:rsidR="00206194" w:rsidRPr="00CB7B57">
        <w:rPr>
          <w:rFonts w:ascii="Marianne" w:hAnsi="Marianne"/>
          <w:sz w:val="20"/>
          <w:szCs w:val="20"/>
        </w:rPr>
        <w:t>s </w:t>
      </w:r>
      <w:r w:rsidR="00D24B36" w:rsidRPr="00CB7B57">
        <w:rPr>
          <w:rFonts w:ascii="Marianne" w:hAnsi="Marianne"/>
          <w:sz w:val="20"/>
          <w:szCs w:val="20"/>
        </w:rPr>
        <w:t>à venir</w:t>
      </w:r>
      <w:r w:rsidR="00206194" w:rsidRPr="00CB7B57">
        <w:rPr>
          <w:rFonts w:ascii="Marianne" w:hAnsi="Marianne"/>
          <w:sz w:val="20"/>
          <w:szCs w:val="20"/>
        </w:rPr>
        <w:t xml:space="preserve">? </w:t>
      </w:r>
      <w:bookmarkStart w:id="0" w:name="_GoBack"/>
      <w:bookmarkEnd w:id="0"/>
    </w:p>
    <w:sectPr w:rsidR="00E37683" w:rsidRPr="00CB7B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98BF2" w14:textId="77777777" w:rsidR="001B36AF" w:rsidRDefault="001B36AF" w:rsidP="00DD08BC">
      <w:pPr>
        <w:spacing w:after="0" w:line="240" w:lineRule="auto"/>
      </w:pPr>
      <w:r>
        <w:separator/>
      </w:r>
    </w:p>
  </w:endnote>
  <w:endnote w:type="continuationSeparator" w:id="0">
    <w:p w14:paraId="2D59243E" w14:textId="77777777" w:rsidR="001B36AF" w:rsidRDefault="001B36AF" w:rsidP="00DD0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3DFC2" w14:textId="77777777" w:rsidR="001B36AF" w:rsidRDefault="001B36AF" w:rsidP="00DD08BC">
      <w:pPr>
        <w:spacing w:after="0" w:line="240" w:lineRule="auto"/>
      </w:pPr>
      <w:r>
        <w:separator/>
      </w:r>
    </w:p>
  </w:footnote>
  <w:footnote w:type="continuationSeparator" w:id="0">
    <w:p w14:paraId="4C860955" w14:textId="77777777" w:rsidR="001B36AF" w:rsidRDefault="001B36AF" w:rsidP="00DD0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4072"/>
    <w:multiLevelType w:val="hybridMultilevel"/>
    <w:tmpl w:val="4CDAC8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8551BB"/>
    <w:multiLevelType w:val="hybridMultilevel"/>
    <w:tmpl w:val="8BD629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437AA0"/>
    <w:multiLevelType w:val="hybridMultilevel"/>
    <w:tmpl w:val="467EB3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7C323E"/>
    <w:multiLevelType w:val="hybridMultilevel"/>
    <w:tmpl w:val="3BFEDA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2787F17"/>
    <w:multiLevelType w:val="hybridMultilevel"/>
    <w:tmpl w:val="216812D2"/>
    <w:lvl w:ilvl="0" w:tplc="CE504FFE">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F15677"/>
    <w:multiLevelType w:val="hybridMultilevel"/>
    <w:tmpl w:val="D82C9A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DB663D"/>
    <w:multiLevelType w:val="hybridMultilevel"/>
    <w:tmpl w:val="F0802594"/>
    <w:lvl w:ilvl="0" w:tplc="2D28E5F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194"/>
    <w:rsid w:val="00024E1A"/>
    <w:rsid w:val="00025A53"/>
    <w:rsid w:val="00080B7B"/>
    <w:rsid w:val="00084325"/>
    <w:rsid w:val="00090256"/>
    <w:rsid w:val="000B3238"/>
    <w:rsid w:val="000C4276"/>
    <w:rsid w:val="000C5D1F"/>
    <w:rsid w:val="00120572"/>
    <w:rsid w:val="0019170A"/>
    <w:rsid w:val="001B36AF"/>
    <w:rsid w:val="001B5E27"/>
    <w:rsid w:val="001F7759"/>
    <w:rsid w:val="00206194"/>
    <w:rsid w:val="00227416"/>
    <w:rsid w:val="00264630"/>
    <w:rsid w:val="00270A7B"/>
    <w:rsid w:val="003577DC"/>
    <w:rsid w:val="00396022"/>
    <w:rsid w:val="0046122C"/>
    <w:rsid w:val="00496E1C"/>
    <w:rsid w:val="004C3A81"/>
    <w:rsid w:val="004F3346"/>
    <w:rsid w:val="00567B13"/>
    <w:rsid w:val="00606CE0"/>
    <w:rsid w:val="006629D9"/>
    <w:rsid w:val="006C681C"/>
    <w:rsid w:val="00704611"/>
    <w:rsid w:val="00775888"/>
    <w:rsid w:val="007D3365"/>
    <w:rsid w:val="007D6ACB"/>
    <w:rsid w:val="00815D70"/>
    <w:rsid w:val="00865A26"/>
    <w:rsid w:val="00875405"/>
    <w:rsid w:val="008A0078"/>
    <w:rsid w:val="009127E5"/>
    <w:rsid w:val="00974B0E"/>
    <w:rsid w:val="009D1CAC"/>
    <w:rsid w:val="009E4BBB"/>
    <w:rsid w:val="009F78A7"/>
    <w:rsid w:val="00A26D0F"/>
    <w:rsid w:val="00A31D4B"/>
    <w:rsid w:val="00A461DD"/>
    <w:rsid w:val="00B47A12"/>
    <w:rsid w:val="00B86A57"/>
    <w:rsid w:val="00BA67DC"/>
    <w:rsid w:val="00BE65D5"/>
    <w:rsid w:val="00BF55CD"/>
    <w:rsid w:val="00C124AF"/>
    <w:rsid w:val="00C23817"/>
    <w:rsid w:val="00C81E30"/>
    <w:rsid w:val="00CA0D70"/>
    <w:rsid w:val="00CB7B57"/>
    <w:rsid w:val="00D23384"/>
    <w:rsid w:val="00D24B36"/>
    <w:rsid w:val="00D31111"/>
    <w:rsid w:val="00D75692"/>
    <w:rsid w:val="00D80114"/>
    <w:rsid w:val="00D8231A"/>
    <w:rsid w:val="00DD08BC"/>
    <w:rsid w:val="00DE7E42"/>
    <w:rsid w:val="00DF013E"/>
    <w:rsid w:val="00DF4BF0"/>
    <w:rsid w:val="00E002D6"/>
    <w:rsid w:val="00E066D4"/>
    <w:rsid w:val="00E37683"/>
    <w:rsid w:val="00E45416"/>
    <w:rsid w:val="00E72C0E"/>
    <w:rsid w:val="00E85586"/>
    <w:rsid w:val="00EB71E1"/>
    <w:rsid w:val="00F06652"/>
    <w:rsid w:val="00F069F0"/>
    <w:rsid w:val="00F07368"/>
    <w:rsid w:val="00FD7FB7"/>
    <w:rsid w:val="00FF4E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399F"/>
  <w15:chartTrackingRefBased/>
  <w15:docId w15:val="{A793F00C-C9EF-4542-A74D-53E1B3E3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D3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B71E1"/>
    <w:pPr>
      <w:ind w:left="720"/>
      <w:contextualSpacing/>
    </w:pPr>
  </w:style>
  <w:style w:type="character" w:styleId="Textedelespacerserv">
    <w:name w:val="Placeholder Text"/>
    <w:basedOn w:val="Policepardfaut"/>
    <w:uiPriority w:val="99"/>
    <w:semiHidden/>
    <w:rsid w:val="004C3A81"/>
    <w:rPr>
      <w:color w:val="808080"/>
    </w:rPr>
  </w:style>
  <w:style w:type="character" w:styleId="Marquedecommentaire">
    <w:name w:val="annotation reference"/>
    <w:basedOn w:val="Policepardfaut"/>
    <w:uiPriority w:val="99"/>
    <w:semiHidden/>
    <w:unhideWhenUsed/>
    <w:rsid w:val="0019170A"/>
    <w:rPr>
      <w:sz w:val="16"/>
      <w:szCs w:val="16"/>
    </w:rPr>
  </w:style>
  <w:style w:type="paragraph" w:styleId="Commentaire">
    <w:name w:val="annotation text"/>
    <w:basedOn w:val="Normal"/>
    <w:link w:val="CommentaireCar"/>
    <w:uiPriority w:val="99"/>
    <w:semiHidden/>
    <w:unhideWhenUsed/>
    <w:rsid w:val="0019170A"/>
    <w:pPr>
      <w:spacing w:line="240" w:lineRule="auto"/>
    </w:pPr>
    <w:rPr>
      <w:sz w:val="20"/>
      <w:szCs w:val="20"/>
    </w:rPr>
  </w:style>
  <w:style w:type="character" w:customStyle="1" w:styleId="CommentaireCar">
    <w:name w:val="Commentaire Car"/>
    <w:basedOn w:val="Policepardfaut"/>
    <w:link w:val="Commentaire"/>
    <w:uiPriority w:val="99"/>
    <w:semiHidden/>
    <w:rsid w:val="0019170A"/>
    <w:rPr>
      <w:sz w:val="20"/>
      <w:szCs w:val="20"/>
    </w:rPr>
  </w:style>
  <w:style w:type="paragraph" w:styleId="Objetducommentaire">
    <w:name w:val="annotation subject"/>
    <w:basedOn w:val="Commentaire"/>
    <w:next w:val="Commentaire"/>
    <w:link w:val="ObjetducommentaireCar"/>
    <w:uiPriority w:val="99"/>
    <w:semiHidden/>
    <w:unhideWhenUsed/>
    <w:rsid w:val="0019170A"/>
    <w:rPr>
      <w:b/>
      <w:bCs/>
    </w:rPr>
  </w:style>
  <w:style w:type="character" w:customStyle="1" w:styleId="ObjetducommentaireCar">
    <w:name w:val="Objet du commentaire Car"/>
    <w:basedOn w:val="CommentaireCar"/>
    <w:link w:val="Objetducommentaire"/>
    <w:uiPriority w:val="99"/>
    <w:semiHidden/>
    <w:rsid w:val="0019170A"/>
    <w:rPr>
      <w:b/>
      <w:bCs/>
      <w:sz w:val="20"/>
      <w:szCs w:val="20"/>
    </w:rPr>
  </w:style>
  <w:style w:type="paragraph" w:styleId="Textedebulles">
    <w:name w:val="Balloon Text"/>
    <w:basedOn w:val="Normal"/>
    <w:link w:val="TextedebullesCar"/>
    <w:uiPriority w:val="99"/>
    <w:semiHidden/>
    <w:unhideWhenUsed/>
    <w:rsid w:val="001917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170A"/>
    <w:rPr>
      <w:rFonts w:ascii="Segoe UI" w:hAnsi="Segoe UI" w:cs="Segoe UI"/>
      <w:sz w:val="18"/>
      <w:szCs w:val="18"/>
    </w:rPr>
  </w:style>
  <w:style w:type="paragraph" w:styleId="En-tte">
    <w:name w:val="header"/>
    <w:basedOn w:val="Normal"/>
    <w:link w:val="En-tteCar"/>
    <w:uiPriority w:val="99"/>
    <w:unhideWhenUsed/>
    <w:rsid w:val="00DD08BC"/>
    <w:pPr>
      <w:tabs>
        <w:tab w:val="center" w:pos="4536"/>
        <w:tab w:val="right" w:pos="9072"/>
      </w:tabs>
      <w:spacing w:after="0" w:line="240" w:lineRule="auto"/>
    </w:pPr>
  </w:style>
  <w:style w:type="character" w:customStyle="1" w:styleId="En-tteCar">
    <w:name w:val="En-tête Car"/>
    <w:basedOn w:val="Policepardfaut"/>
    <w:link w:val="En-tte"/>
    <w:uiPriority w:val="99"/>
    <w:rsid w:val="00DD08BC"/>
  </w:style>
  <w:style w:type="paragraph" w:styleId="Pieddepage">
    <w:name w:val="footer"/>
    <w:basedOn w:val="Normal"/>
    <w:link w:val="PieddepageCar"/>
    <w:uiPriority w:val="99"/>
    <w:unhideWhenUsed/>
    <w:rsid w:val="00DD08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0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887</Words>
  <Characters>4880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DRAAF BRETAGNE</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MORAND</dc:creator>
  <cp:keywords/>
  <dc:description/>
  <cp:lastModifiedBy>Pauline CHAILLOU</cp:lastModifiedBy>
  <cp:revision>3</cp:revision>
  <dcterms:created xsi:type="dcterms:W3CDTF">2026-03-25T09:26:00Z</dcterms:created>
  <dcterms:modified xsi:type="dcterms:W3CDTF">2026-03-25T09:51:00Z</dcterms:modified>
</cp:coreProperties>
</file>