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2CAA" w14:textId="77777777" w:rsidR="00BB385E" w:rsidRPr="00536CCC" w:rsidRDefault="00BB385E" w:rsidP="00C01FE6">
      <w:pPr>
        <w:pStyle w:val="NormalWeb"/>
        <w:ind w:left="0"/>
        <w:jc w:val="center"/>
        <w:rPr>
          <w:rFonts w:ascii="Arial" w:hAnsi="Arial" w:cs="Arial"/>
        </w:rPr>
      </w:pPr>
    </w:p>
    <w:p w14:paraId="4C934DCC" w14:textId="77777777" w:rsidR="00486597" w:rsidRDefault="00C00F12" w:rsidP="00486597">
      <w:pPr>
        <w:pStyle w:val="Blocmarque"/>
        <w:spacing w:before="0"/>
      </w:pPr>
      <w:r>
        <w:drawing>
          <wp:anchor distT="0" distB="0" distL="114300" distR="114300" simplePos="0" relativeHeight="251657728" behindDoc="0" locked="0" layoutInCell="1" allowOverlap="1" wp14:anchorId="47061972" wp14:editId="500AFAD0">
            <wp:simplePos x="0" y="0"/>
            <wp:positionH relativeFrom="margin">
              <wp:align>left</wp:align>
            </wp:positionH>
            <wp:positionV relativeFrom="margin">
              <wp:align>top</wp:align>
            </wp:positionV>
            <wp:extent cx="1133475" cy="1028700"/>
            <wp:effectExtent l="0" t="0" r="0" b="0"/>
            <wp:wrapNone/>
            <wp:docPr id="2" name="Image 2" descr="PREF_region_Bretagne_RVB_bureau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_region_Bretagne_RVB_bureautiq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28700"/>
                    </a:xfrm>
                    <a:prstGeom prst="rect">
                      <a:avLst/>
                    </a:prstGeom>
                    <a:noFill/>
                  </pic:spPr>
                </pic:pic>
              </a:graphicData>
            </a:graphic>
            <wp14:sizeRelH relativeFrom="page">
              <wp14:pctWidth>0</wp14:pctWidth>
            </wp14:sizeRelH>
            <wp14:sizeRelV relativeFrom="page">
              <wp14:pctHeight>0</wp14:pctHeight>
            </wp14:sizeRelV>
          </wp:anchor>
        </w:drawing>
      </w:r>
      <w:r w:rsidR="00486597">
        <w:t>Direction régionale de l’alimentation,</w:t>
      </w:r>
      <w:r w:rsidR="00486597">
        <w:br/>
        <w:t>de l’agriculture et de la forêt</w:t>
      </w:r>
    </w:p>
    <w:p w14:paraId="4A1C755B" w14:textId="77777777" w:rsidR="002B594C" w:rsidRPr="00536CCC" w:rsidRDefault="002B594C" w:rsidP="00985F3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40CF13A1" w14:textId="77777777" w:rsidR="00985F32" w:rsidRPr="00D747E0" w:rsidRDefault="00985F32" w:rsidP="00985F32">
      <w:pPr>
        <w:pBdr>
          <w:top w:val="single" w:sz="4" w:space="1" w:color="auto"/>
          <w:left w:val="single" w:sz="4" w:space="4" w:color="auto"/>
          <w:bottom w:val="single" w:sz="4" w:space="1" w:color="auto"/>
          <w:right w:val="single" w:sz="4" w:space="4" w:color="auto"/>
        </w:pBdr>
        <w:jc w:val="center"/>
        <w:rPr>
          <w:rFonts w:ascii="Marianne" w:hAnsi="Marianne" w:cs="Arial"/>
          <w:b/>
          <w:sz w:val="22"/>
          <w:szCs w:val="22"/>
        </w:rPr>
      </w:pPr>
      <w:r w:rsidRPr="00D747E0">
        <w:rPr>
          <w:rFonts w:ascii="Marianne" w:hAnsi="Marianne" w:cs="Arial"/>
          <w:b/>
          <w:sz w:val="22"/>
          <w:szCs w:val="22"/>
        </w:rPr>
        <w:t xml:space="preserve">Dispositif </w:t>
      </w:r>
      <w:r w:rsidR="00160A8A" w:rsidRPr="00D747E0">
        <w:rPr>
          <w:rFonts w:ascii="Marianne" w:hAnsi="Marianne" w:cs="Arial"/>
          <w:b/>
          <w:sz w:val="22"/>
          <w:szCs w:val="22"/>
        </w:rPr>
        <w:t>n</w:t>
      </w:r>
      <w:r w:rsidRPr="00D747E0">
        <w:rPr>
          <w:rFonts w:ascii="Marianne" w:hAnsi="Marianne" w:cs="Arial"/>
          <w:b/>
          <w:sz w:val="22"/>
          <w:szCs w:val="22"/>
        </w:rPr>
        <w:t>ational d’</w:t>
      </w:r>
      <w:r w:rsidR="00160A8A" w:rsidRPr="00D747E0">
        <w:rPr>
          <w:rFonts w:ascii="Marianne" w:hAnsi="Marianne" w:cs="Arial"/>
          <w:b/>
          <w:sz w:val="22"/>
          <w:szCs w:val="22"/>
        </w:rPr>
        <w:t>a</w:t>
      </w:r>
      <w:r w:rsidRPr="00D747E0">
        <w:rPr>
          <w:rFonts w:ascii="Marianne" w:hAnsi="Marianne" w:cs="Arial"/>
          <w:b/>
          <w:sz w:val="22"/>
          <w:szCs w:val="22"/>
        </w:rPr>
        <w:t>ide à l’</w:t>
      </w:r>
      <w:r w:rsidR="00160A8A" w:rsidRPr="00D747E0">
        <w:rPr>
          <w:rFonts w:ascii="Marianne" w:hAnsi="Marianne" w:cs="Arial"/>
          <w:b/>
          <w:sz w:val="22"/>
          <w:szCs w:val="22"/>
        </w:rPr>
        <w:t>i</w:t>
      </w:r>
      <w:r w:rsidRPr="00D747E0">
        <w:rPr>
          <w:rFonts w:ascii="Marianne" w:hAnsi="Marianne" w:cs="Arial"/>
          <w:b/>
          <w:sz w:val="22"/>
          <w:szCs w:val="22"/>
        </w:rPr>
        <w:t xml:space="preserve">nvestissement </w:t>
      </w:r>
      <w:r w:rsidR="00160A8A" w:rsidRPr="00D747E0">
        <w:rPr>
          <w:rFonts w:ascii="Marianne" w:hAnsi="Marianne" w:cs="Arial"/>
          <w:b/>
          <w:sz w:val="22"/>
          <w:szCs w:val="22"/>
        </w:rPr>
        <w:t>i</w:t>
      </w:r>
      <w:r w:rsidRPr="00D747E0">
        <w:rPr>
          <w:rFonts w:ascii="Marianne" w:hAnsi="Marianne" w:cs="Arial"/>
          <w:b/>
          <w:sz w:val="22"/>
          <w:szCs w:val="22"/>
        </w:rPr>
        <w:t>mmatériel pour</w:t>
      </w:r>
    </w:p>
    <w:p w14:paraId="6330CCB8" w14:textId="77777777" w:rsidR="00933BB5" w:rsidRPr="00D747E0" w:rsidRDefault="00985F32" w:rsidP="00933BB5">
      <w:pPr>
        <w:pBdr>
          <w:top w:val="single" w:sz="4" w:space="1" w:color="auto"/>
          <w:left w:val="single" w:sz="4" w:space="4" w:color="auto"/>
          <w:bottom w:val="single" w:sz="4" w:space="1" w:color="auto"/>
          <w:right w:val="single" w:sz="4" w:space="4" w:color="auto"/>
        </w:pBdr>
        <w:jc w:val="center"/>
        <w:rPr>
          <w:rFonts w:ascii="Marianne" w:hAnsi="Marianne" w:cs="Arial"/>
          <w:b/>
          <w:sz w:val="22"/>
          <w:szCs w:val="22"/>
        </w:rPr>
      </w:pPr>
      <w:r w:rsidRPr="00D747E0">
        <w:rPr>
          <w:rFonts w:ascii="Marianne" w:hAnsi="Marianne" w:cs="Arial"/>
          <w:b/>
          <w:sz w:val="22"/>
          <w:szCs w:val="22"/>
        </w:rPr>
        <w:t xml:space="preserve"> </w:t>
      </w:r>
      <w:proofErr w:type="gramStart"/>
      <w:r w:rsidRPr="00D747E0">
        <w:rPr>
          <w:rFonts w:ascii="Marianne" w:hAnsi="Marianne" w:cs="Arial"/>
          <w:b/>
          <w:sz w:val="22"/>
          <w:szCs w:val="22"/>
        </w:rPr>
        <w:t>les</w:t>
      </w:r>
      <w:proofErr w:type="gramEnd"/>
      <w:r w:rsidRPr="00D747E0">
        <w:rPr>
          <w:rFonts w:ascii="Marianne" w:hAnsi="Marianne" w:cs="Arial"/>
          <w:b/>
          <w:sz w:val="22"/>
          <w:szCs w:val="22"/>
        </w:rPr>
        <w:t xml:space="preserve"> entreprises agroalimentaires- Actions </w:t>
      </w:r>
      <w:r w:rsidR="00160A8A" w:rsidRPr="00D747E0">
        <w:rPr>
          <w:rFonts w:ascii="Marianne" w:hAnsi="Marianne" w:cs="Arial"/>
          <w:b/>
          <w:sz w:val="22"/>
          <w:szCs w:val="22"/>
        </w:rPr>
        <w:t>c</w:t>
      </w:r>
      <w:r w:rsidRPr="00D747E0">
        <w:rPr>
          <w:rFonts w:ascii="Marianne" w:hAnsi="Marianne" w:cs="Arial"/>
          <w:b/>
          <w:sz w:val="22"/>
          <w:szCs w:val="22"/>
        </w:rPr>
        <w:t xml:space="preserve">ollectives </w:t>
      </w:r>
      <w:r w:rsidR="00933BB5" w:rsidRPr="00D747E0">
        <w:rPr>
          <w:rFonts w:ascii="Marianne" w:hAnsi="Marianne" w:cs="Arial"/>
          <w:b/>
          <w:sz w:val="22"/>
          <w:szCs w:val="22"/>
        </w:rPr>
        <w:t>(</w:t>
      </w:r>
      <w:proofErr w:type="spellStart"/>
      <w:r w:rsidR="00075201" w:rsidRPr="00D747E0">
        <w:rPr>
          <w:rFonts w:ascii="Marianne" w:hAnsi="Marianne" w:cs="Arial"/>
          <w:b/>
          <w:sz w:val="22"/>
          <w:szCs w:val="22"/>
        </w:rPr>
        <w:t>Di</w:t>
      </w:r>
      <w:r w:rsidR="00075201">
        <w:rPr>
          <w:rFonts w:ascii="Marianne" w:hAnsi="Marianne" w:cs="Arial"/>
          <w:b/>
          <w:sz w:val="22"/>
          <w:szCs w:val="22"/>
        </w:rPr>
        <w:t>naii</w:t>
      </w:r>
      <w:proofErr w:type="spellEnd"/>
      <w:r w:rsidR="00075201" w:rsidRPr="00D747E0">
        <w:rPr>
          <w:rFonts w:ascii="Marianne" w:hAnsi="Marianne" w:cs="Arial"/>
          <w:b/>
          <w:sz w:val="22"/>
          <w:szCs w:val="22"/>
        </w:rPr>
        <w:t xml:space="preserve"> </w:t>
      </w:r>
      <w:r w:rsidR="00933BB5" w:rsidRPr="00D747E0">
        <w:rPr>
          <w:rFonts w:ascii="Marianne" w:hAnsi="Marianne" w:cs="Arial"/>
          <w:b/>
          <w:sz w:val="22"/>
          <w:szCs w:val="22"/>
        </w:rPr>
        <w:t>– AC)</w:t>
      </w:r>
    </w:p>
    <w:p w14:paraId="622AA8C0" w14:textId="77777777" w:rsidR="00933BB5" w:rsidRPr="00D747E0" w:rsidRDefault="00933BB5" w:rsidP="00933BB5">
      <w:pPr>
        <w:pBdr>
          <w:top w:val="single" w:sz="4" w:space="1" w:color="auto"/>
          <w:left w:val="single" w:sz="4" w:space="4" w:color="auto"/>
          <w:bottom w:val="single" w:sz="4" w:space="1" w:color="auto"/>
          <w:right w:val="single" w:sz="4" w:space="4" w:color="auto"/>
        </w:pBdr>
        <w:jc w:val="center"/>
        <w:rPr>
          <w:rFonts w:ascii="Marianne" w:hAnsi="Marianne" w:cs="Arial"/>
          <w:b/>
          <w:sz w:val="22"/>
          <w:szCs w:val="22"/>
        </w:rPr>
      </w:pPr>
    </w:p>
    <w:p w14:paraId="1998BBE6" w14:textId="4F503411" w:rsidR="00933BB5" w:rsidRPr="00D747E0" w:rsidRDefault="00AF033D" w:rsidP="00933BB5">
      <w:pPr>
        <w:pBdr>
          <w:top w:val="single" w:sz="4" w:space="1" w:color="auto"/>
          <w:left w:val="single" w:sz="4" w:space="4" w:color="auto"/>
          <w:bottom w:val="single" w:sz="4" w:space="1" w:color="auto"/>
          <w:right w:val="single" w:sz="4" w:space="4" w:color="auto"/>
        </w:pBdr>
        <w:jc w:val="center"/>
        <w:rPr>
          <w:rFonts w:ascii="Marianne" w:hAnsi="Marianne" w:cs="Arial"/>
          <w:b/>
          <w:sz w:val="22"/>
          <w:szCs w:val="22"/>
        </w:rPr>
      </w:pPr>
      <w:r>
        <w:rPr>
          <w:rFonts w:ascii="Marianne" w:hAnsi="Marianne" w:cs="Arial"/>
          <w:b/>
          <w:sz w:val="22"/>
          <w:szCs w:val="22"/>
        </w:rPr>
        <w:t>Informations sur</w:t>
      </w:r>
      <w:r w:rsidR="00D747E0" w:rsidRPr="00D747E0">
        <w:rPr>
          <w:rFonts w:ascii="Marianne" w:hAnsi="Marianne" w:cs="Arial"/>
          <w:b/>
          <w:sz w:val="22"/>
          <w:szCs w:val="22"/>
        </w:rPr>
        <w:t xml:space="preserve"> l’a</w:t>
      </w:r>
      <w:r w:rsidR="00933BB5" w:rsidRPr="00D747E0">
        <w:rPr>
          <w:rFonts w:ascii="Marianne" w:hAnsi="Marianne" w:cs="Arial"/>
          <w:b/>
          <w:sz w:val="22"/>
          <w:szCs w:val="22"/>
        </w:rPr>
        <w:t>ppel à projet</w:t>
      </w:r>
      <w:r w:rsidR="008B28D2" w:rsidRPr="00D747E0">
        <w:rPr>
          <w:rFonts w:ascii="Marianne" w:hAnsi="Marianne" w:cs="Arial"/>
          <w:b/>
          <w:sz w:val="22"/>
          <w:szCs w:val="22"/>
        </w:rPr>
        <w:t>s</w:t>
      </w:r>
      <w:r w:rsidR="00486597" w:rsidRPr="00D747E0">
        <w:rPr>
          <w:rFonts w:ascii="Marianne" w:hAnsi="Marianne" w:cs="Arial"/>
          <w:b/>
          <w:sz w:val="22"/>
          <w:szCs w:val="22"/>
        </w:rPr>
        <w:t xml:space="preserve"> </w:t>
      </w:r>
      <w:proofErr w:type="spellStart"/>
      <w:r w:rsidR="00075201" w:rsidRPr="00D747E0">
        <w:rPr>
          <w:rFonts w:ascii="Marianne" w:hAnsi="Marianne" w:cs="Arial"/>
          <w:b/>
          <w:sz w:val="22"/>
          <w:szCs w:val="22"/>
        </w:rPr>
        <w:t>Di</w:t>
      </w:r>
      <w:r w:rsidR="00075201">
        <w:rPr>
          <w:rFonts w:ascii="Marianne" w:hAnsi="Marianne" w:cs="Arial"/>
          <w:b/>
          <w:sz w:val="22"/>
          <w:szCs w:val="22"/>
        </w:rPr>
        <w:t>naii</w:t>
      </w:r>
      <w:proofErr w:type="spellEnd"/>
      <w:r w:rsidR="00486597" w:rsidRPr="00D747E0">
        <w:rPr>
          <w:rFonts w:ascii="Marianne" w:hAnsi="Marianne" w:cs="Arial"/>
          <w:b/>
          <w:sz w:val="22"/>
          <w:szCs w:val="22"/>
        </w:rPr>
        <w:t>-AC – 202</w:t>
      </w:r>
      <w:r w:rsidR="00AD4395">
        <w:rPr>
          <w:rFonts w:ascii="Marianne" w:hAnsi="Marianne" w:cs="Arial"/>
          <w:b/>
          <w:sz w:val="22"/>
          <w:szCs w:val="22"/>
        </w:rPr>
        <w:t>6</w:t>
      </w:r>
      <w:r>
        <w:rPr>
          <w:rFonts w:ascii="Marianne" w:hAnsi="Marianne" w:cs="Arial"/>
          <w:b/>
          <w:sz w:val="22"/>
          <w:szCs w:val="22"/>
        </w:rPr>
        <w:t xml:space="preserve"> Bretagne</w:t>
      </w:r>
    </w:p>
    <w:p w14:paraId="136D1A7C" w14:textId="77777777" w:rsidR="00985F32" w:rsidRPr="00860B80" w:rsidRDefault="00985F32" w:rsidP="00985F32">
      <w:pPr>
        <w:pBdr>
          <w:top w:val="single" w:sz="4" w:space="1" w:color="auto"/>
          <w:left w:val="single" w:sz="4" w:space="4" w:color="auto"/>
          <w:bottom w:val="single" w:sz="4" w:space="1" w:color="auto"/>
          <w:right w:val="single" w:sz="4" w:space="4" w:color="auto"/>
        </w:pBdr>
        <w:jc w:val="center"/>
        <w:rPr>
          <w:rFonts w:ascii="Marianne" w:hAnsi="Marianne" w:cs="Arial"/>
          <w:b/>
          <w:sz w:val="22"/>
          <w:szCs w:val="22"/>
          <w:u w:val="single"/>
        </w:rPr>
      </w:pPr>
    </w:p>
    <w:p w14:paraId="5B9DB5CD" w14:textId="77777777" w:rsidR="00985F32" w:rsidRPr="00D747E0" w:rsidRDefault="0019781B" w:rsidP="0019781B">
      <w:pPr>
        <w:pStyle w:val="Titre1"/>
        <w:rPr>
          <w:rFonts w:ascii="Marianne" w:hAnsi="Marianne"/>
          <w:sz w:val="20"/>
          <w:szCs w:val="20"/>
        </w:rPr>
      </w:pPr>
      <w:r w:rsidRPr="00D747E0">
        <w:rPr>
          <w:rFonts w:ascii="Marianne" w:hAnsi="Marianne"/>
          <w:sz w:val="20"/>
          <w:szCs w:val="20"/>
        </w:rPr>
        <w:t xml:space="preserve">1- </w:t>
      </w:r>
      <w:r w:rsidR="00C4755F" w:rsidRPr="00D747E0">
        <w:rPr>
          <w:rFonts w:ascii="Marianne" w:hAnsi="Marianne"/>
          <w:sz w:val="20"/>
          <w:szCs w:val="20"/>
        </w:rPr>
        <w:t>Calendrier</w:t>
      </w:r>
    </w:p>
    <w:p w14:paraId="4C546080" w14:textId="5843DD4B" w:rsidR="00872417" w:rsidRPr="00D747E0" w:rsidRDefault="00536CCC" w:rsidP="008E6760">
      <w:pPr>
        <w:jc w:val="both"/>
        <w:rPr>
          <w:rFonts w:ascii="Marianne" w:hAnsi="Marianne" w:cs="Arial"/>
          <w:sz w:val="20"/>
          <w:szCs w:val="20"/>
        </w:rPr>
      </w:pPr>
      <w:r w:rsidRPr="00D747E0">
        <w:rPr>
          <w:rFonts w:ascii="Marianne" w:hAnsi="Marianne" w:cs="Arial"/>
          <w:sz w:val="20"/>
          <w:szCs w:val="20"/>
        </w:rPr>
        <w:t xml:space="preserve">La date d’ouverture de l’appel à </w:t>
      </w:r>
      <w:r w:rsidR="008B28D2" w:rsidRPr="00D747E0">
        <w:rPr>
          <w:rFonts w:ascii="Marianne" w:hAnsi="Marianne" w:cs="Arial"/>
          <w:sz w:val="20"/>
          <w:szCs w:val="20"/>
        </w:rPr>
        <w:t>projets</w:t>
      </w:r>
      <w:r w:rsidR="00EC5C0B" w:rsidRPr="00D747E0">
        <w:rPr>
          <w:rFonts w:ascii="Marianne" w:hAnsi="Marianne" w:cs="Arial"/>
          <w:sz w:val="20"/>
          <w:szCs w:val="20"/>
        </w:rPr>
        <w:t xml:space="preserve"> </w:t>
      </w:r>
      <w:proofErr w:type="spellStart"/>
      <w:r w:rsidR="00075201" w:rsidRPr="00D747E0">
        <w:rPr>
          <w:rFonts w:ascii="Marianne" w:hAnsi="Marianne" w:cs="Arial"/>
          <w:sz w:val="20"/>
          <w:szCs w:val="20"/>
        </w:rPr>
        <w:t>Di</w:t>
      </w:r>
      <w:r w:rsidR="00075201">
        <w:rPr>
          <w:rFonts w:ascii="Marianne" w:hAnsi="Marianne" w:cs="Arial"/>
          <w:sz w:val="20"/>
          <w:szCs w:val="20"/>
        </w:rPr>
        <w:t>naii</w:t>
      </w:r>
      <w:proofErr w:type="spellEnd"/>
      <w:r w:rsidR="00EC5C0B" w:rsidRPr="00D747E0">
        <w:rPr>
          <w:rFonts w:ascii="Marianne" w:hAnsi="Marianne" w:cs="Arial"/>
          <w:sz w:val="20"/>
          <w:szCs w:val="20"/>
        </w:rPr>
        <w:t>-AC 202</w:t>
      </w:r>
      <w:r w:rsidR="00AD4395">
        <w:rPr>
          <w:rFonts w:ascii="Marianne" w:hAnsi="Marianne" w:cs="Arial"/>
          <w:sz w:val="20"/>
          <w:szCs w:val="20"/>
        </w:rPr>
        <w:t>6</w:t>
      </w:r>
      <w:r w:rsidRPr="00D747E0">
        <w:rPr>
          <w:rFonts w:ascii="Marianne" w:hAnsi="Marianne" w:cs="Arial"/>
          <w:sz w:val="20"/>
          <w:szCs w:val="20"/>
        </w:rPr>
        <w:t xml:space="preserve"> est fixée au</w:t>
      </w:r>
      <w:r w:rsidR="00E05735" w:rsidRPr="00D747E0">
        <w:rPr>
          <w:rFonts w:ascii="Marianne" w:hAnsi="Marianne" w:cs="Arial"/>
          <w:sz w:val="20"/>
          <w:szCs w:val="20"/>
        </w:rPr>
        <w:t xml:space="preserve"> </w:t>
      </w:r>
      <w:r w:rsidR="00032517">
        <w:rPr>
          <w:rFonts w:ascii="Marianne" w:hAnsi="Marianne" w:cs="Arial"/>
          <w:b/>
          <w:sz w:val="20"/>
          <w:szCs w:val="20"/>
        </w:rPr>
        <w:t>11</w:t>
      </w:r>
      <w:r w:rsidR="003E6761">
        <w:rPr>
          <w:rFonts w:ascii="Marianne" w:hAnsi="Marianne" w:cs="Arial"/>
          <w:b/>
          <w:sz w:val="20"/>
          <w:szCs w:val="20"/>
        </w:rPr>
        <w:t>/05</w:t>
      </w:r>
      <w:r w:rsidR="00A52CC4" w:rsidRPr="00D747E0">
        <w:rPr>
          <w:rFonts w:ascii="Marianne" w:hAnsi="Marianne" w:cs="Arial"/>
          <w:b/>
          <w:sz w:val="20"/>
          <w:szCs w:val="20"/>
        </w:rPr>
        <w:t>/202</w:t>
      </w:r>
      <w:r w:rsidR="00AD4395">
        <w:rPr>
          <w:rFonts w:ascii="Marianne" w:hAnsi="Marianne" w:cs="Arial"/>
          <w:b/>
          <w:sz w:val="20"/>
          <w:szCs w:val="20"/>
        </w:rPr>
        <w:t>6</w:t>
      </w:r>
      <w:r w:rsidR="00022960" w:rsidRPr="00D747E0">
        <w:rPr>
          <w:rFonts w:ascii="Marianne" w:hAnsi="Marianne" w:cs="Arial"/>
          <w:sz w:val="20"/>
          <w:szCs w:val="20"/>
        </w:rPr>
        <w:t xml:space="preserve"> </w:t>
      </w:r>
      <w:r w:rsidRPr="00D747E0">
        <w:rPr>
          <w:rFonts w:ascii="Marianne" w:hAnsi="Marianne" w:cs="Arial"/>
          <w:sz w:val="20"/>
          <w:szCs w:val="20"/>
        </w:rPr>
        <w:t>et celle de sa clôture</w:t>
      </w:r>
      <w:r w:rsidRPr="00D747E0">
        <w:rPr>
          <w:rFonts w:ascii="Calibri" w:hAnsi="Calibri" w:cs="Calibri"/>
          <w:sz w:val="20"/>
          <w:szCs w:val="20"/>
        </w:rPr>
        <w:t> </w:t>
      </w:r>
      <w:r w:rsidRPr="00D747E0">
        <w:rPr>
          <w:rFonts w:ascii="Marianne" w:hAnsi="Marianne" w:cs="Arial"/>
          <w:sz w:val="20"/>
          <w:szCs w:val="20"/>
        </w:rPr>
        <w:t xml:space="preserve">au </w:t>
      </w:r>
      <w:r w:rsidR="00386AE5" w:rsidRPr="00D747E0">
        <w:rPr>
          <w:rFonts w:ascii="Marianne" w:hAnsi="Marianne" w:cs="Arial"/>
          <w:b/>
          <w:sz w:val="20"/>
          <w:szCs w:val="20"/>
        </w:rPr>
        <w:t>31/0</w:t>
      </w:r>
      <w:r w:rsidR="009F14CF" w:rsidRPr="00D747E0">
        <w:rPr>
          <w:rFonts w:ascii="Marianne" w:hAnsi="Marianne" w:cs="Arial"/>
          <w:b/>
          <w:sz w:val="20"/>
          <w:szCs w:val="20"/>
        </w:rPr>
        <w:t>7</w:t>
      </w:r>
      <w:r w:rsidR="00EC5C0B" w:rsidRPr="00D747E0">
        <w:rPr>
          <w:rFonts w:ascii="Marianne" w:hAnsi="Marianne" w:cs="Arial"/>
          <w:b/>
          <w:sz w:val="20"/>
          <w:szCs w:val="20"/>
        </w:rPr>
        <w:t>/202</w:t>
      </w:r>
      <w:r w:rsidR="00AD4395">
        <w:rPr>
          <w:rFonts w:ascii="Marianne" w:hAnsi="Marianne" w:cs="Arial"/>
          <w:b/>
          <w:sz w:val="20"/>
          <w:szCs w:val="20"/>
        </w:rPr>
        <w:t>6</w:t>
      </w:r>
      <w:r w:rsidRPr="00D747E0">
        <w:rPr>
          <w:rFonts w:ascii="Marianne" w:hAnsi="Marianne" w:cs="Arial"/>
          <w:b/>
          <w:sz w:val="20"/>
          <w:szCs w:val="20"/>
        </w:rPr>
        <w:t>.</w:t>
      </w:r>
    </w:p>
    <w:p w14:paraId="5C06DEF9" w14:textId="77777777" w:rsidR="00AB191F" w:rsidRPr="00D747E0" w:rsidRDefault="00C4755F" w:rsidP="00623803">
      <w:pPr>
        <w:jc w:val="both"/>
        <w:rPr>
          <w:rFonts w:ascii="Marianne" w:hAnsi="Marianne" w:cs="Arial"/>
          <w:sz w:val="20"/>
          <w:szCs w:val="20"/>
        </w:rPr>
      </w:pPr>
      <w:r w:rsidRPr="00D747E0">
        <w:rPr>
          <w:rFonts w:ascii="Marianne" w:hAnsi="Marianne" w:cs="Arial"/>
          <w:b/>
          <w:sz w:val="20"/>
          <w:szCs w:val="20"/>
        </w:rPr>
        <w:t>Aucun commencement d’exécution ne peut être opéré avant la date de réception de la demande de subventio</w:t>
      </w:r>
      <w:r w:rsidR="004F7601" w:rsidRPr="00D747E0">
        <w:rPr>
          <w:rFonts w:ascii="Marianne" w:hAnsi="Marianne" w:cs="Arial"/>
          <w:b/>
          <w:sz w:val="20"/>
          <w:szCs w:val="20"/>
        </w:rPr>
        <w:t xml:space="preserve">n. </w:t>
      </w:r>
    </w:p>
    <w:p w14:paraId="0EA4D372" w14:textId="670E1B0C" w:rsidR="000913AD" w:rsidRDefault="000913AD">
      <w:pPr>
        <w:rPr>
          <w:rFonts w:ascii="Marianne" w:hAnsi="Marianne" w:cs="Arial"/>
          <w:sz w:val="20"/>
          <w:szCs w:val="20"/>
        </w:rPr>
      </w:pPr>
    </w:p>
    <w:p w14:paraId="233076C6" w14:textId="77777777" w:rsidR="00C84A15" w:rsidRPr="00CD16A5" w:rsidRDefault="00C84A15">
      <w:pPr>
        <w:rPr>
          <w:rFonts w:ascii="Marianne" w:hAnsi="Marianne" w:cs="Arial"/>
          <w:sz w:val="20"/>
          <w:szCs w:val="20"/>
        </w:rPr>
      </w:pPr>
    </w:p>
    <w:p w14:paraId="64507FD9" w14:textId="77777777" w:rsidR="000913AD" w:rsidRPr="00D747E0" w:rsidRDefault="000913AD" w:rsidP="00033747">
      <w:pPr>
        <w:spacing w:after="60"/>
        <w:rPr>
          <w:rFonts w:ascii="Marianne" w:hAnsi="Marianne" w:cs="Arial"/>
          <w:b/>
          <w:sz w:val="20"/>
          <w:szCs w:val="20"/>
        </w:rPr>
      </w:pPr>
      <w:r w:rsidRPr="00D747E0">
        <w:rPr>
          <w:rFonts w:ascii="Marianne" w:hAnsi="Marianne" w:cs="Arial"/>
          <w:b/>
          <w:sz w:val="20"/>
          <w:szCs w:val="20"/>
        </w:rPr>
        <w:t>2- Objectif</w:t>
      </w:r>
    </w:p>
    <w:p w14:paraId="7F4593F3" w14:textId="77777777" w:rsidR="00610E6E" w:rsidRPr="00860B80" w:rsidRDefault="00610E6E" w:rsidP="00610E6E">
      <w:pPr>
        <w:jc w:val="both"/>
        <w:rPr>
          <w:rFonts w:ascii="Marianne" w:hAnsi="Marianne" w:cs="Arial"/>
          <w:sz w:val="20"/>
          <w:szCs w:val="20"/>
        </w:rPr>
      </w:pPr>
      <w:r w:rsidRPr="00860B80">
        <w:rPr>
          <w:rFonts w:ascii="Marianne" w:hAnsi="Marianne" w:cs="Arial"/>
          <w:sz w:val="20"/>
          <w:szCs w:val="20"/>
        </w:rPr>
        <w:t>Le</w:t>
      </w:r>
      <w:r w:rsidR="003F2FC4" w:rsidRPr="00860B80">
        <w:rPr>
          <w:rFonts w:ascii="Marianne" w:hAnsi="Marianne" w:cs="Arial"/>
          <w:sz w:val="20"/>
          <w:szCs w:val="20"/>
        </w:rPr>
        <w:t xml:space="preserve"> </w:t>
      </w:r>
      <w:proofErr w:type="spellStart"/>
      <w:r w:rsidR="003F2FC4" w:rsidRPr="00860B80">
        <w:rPr>
          <w:rFonts w:ascii="Marianne" w:hAnsi="Marianne" w:cs="Arial"/>
          <w:sz w:val="20"/>
          <w:szCs w:val="20"/>
        </w:rPr>
        <w:t>DiNAII</w:t>
      </w:r>
      <w:proofErr w:type="spellEnd"/>
      <w:r w:rsidR="003F2FC4" w:rsidRPr="00860B80">
        <w:rPr>
          <w:rFonts w:ascii="Marianne" w:hAnsi="Marianne" w:cs="Arial"/>
          <w:sz w:val="20"/>
          <w:szCs w:val="20"/>
        </w:rPr>
        <w:t>-AC a pour objectif d’enc</w:t>
      </w:r>
      <w:r w:rsidRPr="00860B80">
        <w:rPr>
          <w:rFonts w:ascii="Marianne" w:hAnsi="Marianne" w:cs="Arial"/>
          <w:sz w:val="20"/>
          <w:szCs w:val="20"/>
        </w:rPr>
        <w:t xml:space="preserve">ourager </w:t>
      </w:r>
      <w:r w:rsidR="00536CCC" w:rsidRPr="00860B80">
        <w:rPr>
          <w:rFonts w:ascii="Marianne" w:hAnsi="Marianne" w:cs="Arial"/>
          <w:sz w:val="20"/>
          <w:szCs w:val="20"/>
        </w:rPr>
        <w:t xml:space="preserve">dans une démarche collective </w:t>
      </w:r>
      <w:r w:rsidRPr="00860B80">
        <w:rPr>
          <w:rFonts w:ascii="Marianne" w:hAnsi="Marianne" w:cs="Arial"/>
          <w:sz w:val="20"/>
          <w:szCs w:val="20"/>
        </w:rPr>
        <w:t>les petites et moyennes entreprises (PME) du secteur agroalimentaire</w:t>
      </w:r>
      <w:r w:rsidR="003342BB" w:rsidRPr="00860B80">
        <w:rPr>
          <w:rFonts w:ascii="Marianne" w:hAnsi="Marianne" w:cs="Arial"/>
          <w:sz w:val="20"/>
          <w:szCs w:val="20"/>
        </w:rPr>
        <w:t xml:space="preserve"> breton</w:t>
      </w:r>
      <w:r w:rsidRPr="00860B80">
        <w:rPr>
          <w:rFonts w:ascii="Marianne" w:hAnsi="Marianne" w:cs="Arial"/>
          <w:sz w:val="20"/>
          <w:szCs w:val="20"/>
        </w:rPr>
        <w:t xml:space="preserve"> à réaliser des investissements immatériels visant à optimiser leurs performances industrielles, améliorer leur compétitivité et faciliter leur adaptation aux évolutions du marché. </w:t>
      </w:r>
    </w:p>
    <w:p w14:paraId="2B49D59A" w14:textId="77777777" w:rsidR="00610E6E" w:rsidRPr="00860B80" w:rsidRDefault="00610E6E">
      <w:pPr>
        <w:rPr>
          <w:rFonts w:ascii="Marianne" w:hAnsi="Marianne" w:cs="Arial"/>
          <w:sz w:val="20"/>
          <w:szCs w:val="20"/>
        </w:rPr>
      </w:pPr>
    </w:p>
    <w:p w14:paraId="4A944664" w14:textId="003D92CB" w:rsidR="00023BB3" w:rsidRPr="00860B80" w:rsidRDefault="00610E6E" w:rsidP="00E05735">
      <w:pPr>
        <w:spacing w:after="120"/>
        <w:jc w:val="both"/>
        <w:rPr>
          <w:rFonts w:ascii="Marianne" w:hAnsi="Marianne" w:cs="Arial"/>
          <w:sz w:val="20"/>
          <w:szCs w:val="20"/>
        </w:rPr>
      </w:pPr>
      <w:r w:rsidRPr="00860B80">
        <w:rPr>
          <w:rFonts w:ascii="Marianne" w:hAnsi="Marianne" w:cs="Arial"/>
          <w:sz w:val="20"/>
          <w:szCs w:val="20"/>
        </w:rPr>
        <w:t xml:space="preserve">Les projets doivent </w:t>
      </w:r>
      <w:r w:rsidR="003342BB" w:rsidRPr="00860B80">
        <w:rPr>
          <w:rFonts w:ascii="Marianne" w:hAnsi="Marianne" w:cs="Arial"/>
          <w:sz w:val="20"/>
          <w:szCs w:val="20"/>
        </w:rPr>
        <w:t>être en ad</w:t>
      </w:r>
      <w:r w:rsidR="008B28D2" w:rsidRPr="00860B80">
        <w:rPr>
          <w:rFonts w:ascii="Marianne" w:hAnsi="Marianne" w:cs="Arial"/>
          <w:sz w:val="20"/>
          <w:szCs w:val="20"/>
        </w:rPr>
        <w:t>équation avec les priorités du m</w:t>
      </w:r>
      <w:r w:rsidR="00E05735" w:rsidRPr="00860B80">
        <w:rPr>
          <w:rFonts w:ascii="Marianne" w:hAnsi="Marianne" w:cs="Arial"/>
          <w:sz w:val="20"/>
          <w:szCs w:val="20"/>
        </w:rPr>
        <w:t xml:space="preserve">inistère de l’agriculture </w:t>
      </w:r>
      <w:r w:rsidR="000E5D5A">
        <w:rPr>
          <w:rFonts w:ascii="Marianne" w:hAnsi="Marianne" w:cs="Arial"/>
          <w:sz w:val="20"/>
          <w:szCs w:val="20"/>
        </w:rPr>
        <w:t xml:space="preserve">de l’agroalimentaire </w:t>
      </w:r>
      <w:r w:rsidR="00E05735" w:rsidRPr="00860B80">
        <w:rPr>
          <w:rFonts w:ascii="Marianne" w:hAnsi="Marianne" w:cs="Arial"/>
          <w:sz w:val="20"/>
          <w:szCs w:val="20"/>
        </w:rPr>
        <w:t xml:space="preserve">et de </w:t>
      </w:r>
      <w:r w:rsidR="00160A8A" w:rsidRPr="00860B80">
        <w:rPr>
          <w:rFonts w:ascii="Marianne" w:hAnsi="Marianne" w:cs="Arial"/>
          <w:sz w:val="20"/>
          <w:szCs w:val="20"/>
        </w:rPr>
        <w:t>la souveraineté alimentaire</w:t>
      </w:r>
      <w:r w:rsidR="003342BB" w:rsidRPr="00860B80">
        <w:rPr>
          <w:rFonts w:ascii="Marianne" w:hAnsi="Marianne" w:cs="Arial"/>
          <w:sz w:val="20"/>
          <w:szCs w:val="20"/>
        </w:rPr>
        <w:t xml:space="preserve"> et notamment celles </w:t>
      </w:r>
      <w:r w:rsidR="00536CCC" w:rsidRPr="00860B80">
        <w:rPr>
          <w:rFonts w:ascii="Marianne" w:hAnsi="Marianne" w:cs="Arial"/>
          <w:sz w:val="20"/>
          <w:szCs w:val="20"/>
        </w:rPr>
        <w:t>définies dans</w:t>
      </w:r>
      <w:r w:rsidR="002B3006" w:rsidRPr="00860B80">
        <w:rPr>
          <w:rFonts w:ascii="Marianne" w:hAnsi="Marianne" w:cs="Arial"/>
          <w:sz w:val="20"/>
          <w:szCs w:val="20"/>
        </w:rPr>
        <w:t xml:space="preserve"> </w:t>
      </w:r>
      <w:r w:rsidRPr="00860B80">
        <w:rPr>
          <w:rFonts w:ascii="Marianne" w:hAnsi="Marianne" w:cs="Arial"/>
          <w:sz w:val="20"/>
          <w:szCs w:val="20"/>
        </w:rPr>
        <w:t xml:space="preserve">: </w:t>
      </w:r>
    </w:p>
    <w:p w14:paraId="355D552D" w14:textId="77777777" w:rsidR="00860B80" w:rsidRPr="00860B80" w:rsidRDefault="00860B80" w:rsidP="00860B80">
      <w:pPr>
        <w:numPr>
          <w:ilvl w:val="0"/>
          <w:numId w:val="28"/>
        </w:numPr>
        <w:spacing w:after="120"/>
        <w:jc w:val="both"/>
        <w:rPr>
          <w:rFonts w:ascii="Marianne" w:hAnsi="Marianne" w:cs="Arial"/>
          <w:b/>
          <w:sz w:val="20"/>
          <w:szCs w:val="20"/>
        </w:rPr>
      </w:pPr>
      <w:r w:rsidRPr="00860B80">
        <w:rPr>
          <w:rFonts w:ascii="Marianne" w:hAnsi="Marianne" w:cs="Arial"/>
          <w:b/>
          <w:sz w:val="20"/>
          <w:szCs w:val="20"/>
        </w:rPr>
        <w:t xml:space="preserve">La loi dite « </w:t>
      </w:r>
      <w:proofErr w:type="spellStart"/>
      <w:r w:rsidRPr="00860B80">
        <w:rPr>
          <w:rFonts w:ascii="Marianne" w:hAnsi="Marianne" w:cs="Arial"/>
          <w:b/>
          <w:sz w:val="20"/>
          <w:szCs w:val="20"/>
        </w:rPr>
        <w:t>EGalim</w:t>
      </w:r>
      <w:proofErr w:type="spellEnd"/>
      <w:r w:rsidRPr="00860B80">
        <w:rPr>
          <w:rFonts w:ascii="Marianne" w:hAnsi="Marianne" w:cs="Arial"/>
          <w:b/>
          <w:sz w:val="20"/>
          <w:szCs w:val="20"/>
        </w:rPr>
        <w:t xml:space="preserve"> » du 30 octobre 2018,</w:t>
      </w:r>
    </w:p>
    <w:p w14:paraId="589979EF" w14:textId="719B36FA" w:rsidR="00860B80" w:rsidRPr="00860B80" w:rsidRDefault="00860B80" w:rsidP="00860B80">
      <w:pPr>
        <w:numPr>
          <w:ilvl w:val="0"/>
          <w:numId w:val="28"/>
        </w:numPr>
        <w:spacing w:after="120"/>
        <w:jc w:val="both"/>
        <w:rPr>
          <w:rFonts w:ascii="Marianne" w:hAnsi="Marianne" w:cs="Arial"/>
          <w:b/>
          <w:sz w:val="20"/>
          <w:szCs w:val="20"/>
        </w:rPr>
      </w:pPr>
      <w:r w:rsidRPr="00860B80">
        <w:rPr>
          <w:rFonts w:ascii="Marianne" w:hAnsi="Marianne" w:cs="Arial"/>
          <w:b/>
          <w:sz w:val="20"/>
          <w:szCs w:val="20"/>
        </w:rPr>
        <w:t>Le programme Ambition Bio 202</w:t>
      </w:r>
      <w:r w:rsidR="000E5D5A">
        <w:rPr>
          <w:rFonts w:ascii="Marianne" w:hAnsi="Marianne" w:cs="Arial"/>
          <w:b/>
          <w:sz w:val="20"/>
          <w:szCs w:val="20"/>
        </w:rPr>
        <w:t>7</w:t>
      </w:r>
      <w:r w:rsidRPr="00860B80">
        <w:rPr>
          <w:rFonts w:ascii="Marianne" w:hAnsi="Marianne" w:cs="Arial"/>
          <w:b/>
          <w:sz w:val="20"/>
          <w:szCs w:val="20"/>
        </w:rPr>
        <w:t>,</w:t>
      </w:r>
    </w:p>
    <w:p w14:paraId="12E7B6D2" w14:textId="74702544" w:rsidR="00860B80" w:rsidRPr="00860B80" w:rsidRDefault="00860B80" w:rsidP="00860B80">
      <w:pPr>
        <w:numPr>
          <w:ilvl w:val="0"/>
          <w:numId w:val="28"/>
        </w:numPr>
        <w:spacing w:after="120"/>
        <w:jc w:val="both"/>
        <w:rPr>
          <w:rFonts w:ascii="Marianne" w:hAnsi="Marianne" w:cs="Arial"/>
          <w:b/>
          <w:sz w:val="20"/>
          <w:szCs w:val="20"/>
        </w:rPr>
      </w:pPr>
      <w:r w:rsidRPr="00860B80">
        <w:rPr>
          <w:rFonts w:ascii="Marianne" w:hAnsi="Marianne" w:cs="Arial"/>
          <w:b/>
          <w:sz w:val="20"/>
          <w:szCs w:val="20"/>
        </w:rPr>
        <w:t xml:space="preserve">Le plan </w:t>
      </w:r>
      <w:r w:rsidR="00D962A9">
        <w:rPr>
          <w:rFonts w:ascii="Marianne" w:hAnsi="Marianne" w:cs="Arial"/>
          <w:b/>
          <w:sz w:val="20"/>
          <w:szCs w:val="20"/>
        </w:rPr>
        <w:t>« </w:t>
      </w:r>
      <w:r w:rsidRPr="00860B80">
        <w:rPr>
          <w:rFonts w:ascii="Marianne" w:hAnsi="Marianne" w:cs="Arial"/>
          <w:b/>
          <w:sz w:val="20"/>
          <w:szCs w:val="20"/>
        </w:rPr>
        <w:t>Osez l’export</w:t>
      </w:r>
      <w:r w:rsidR="00D962A9">
        <w:rPr>
          <w:rFonts w:ascii="Marianne" w:hAnsi="Marianne" w:cs="Arial"/>
          <w:b/>
          <w:sz w:val="20"/>
          <w:szCs w:val="20"/>
        </w:rPr>
        <w:t>, le</w:t>
      </w:r>
      <w:r w:rsidR="00D962A9" w:rsidRPr="00D962A9">
        <w:rPr>
          <w:rFonts w:ascii="Marianne" w:hAnsi="Marianne" w:cs="Arial"/>
          <w:b/>
          <w:sz w:val="20"/>
          <w:szCs w:val="20"/>
        </w:rPr>
        <w:t xml:space="preserve"> soutien du Gouvernement aux entreprises - 2023-2027</w:t>
      </w:r>
      <w:r w:rsidR="00D962A9">
        <w:rPr>
          <w:rFonts w:ascii="Marianne" w:hAnsi="Marianne" w:cs="Arial"/>
          <w:b/>
          <w:sz w:val="20"/>
          <w:szCs w:val="20"/>
        </w:rPr>
        <w:t> »</w:t>
      </w:r>
      <w:r w:rsidRPr="00860B80">
        <w:rPr>
          <w:rFonts w:ascii="Marianne" w:hAnsi="Marianne" w:cs="Arial"/>
          <w:b/>
          <w:sz w:val="20"/>
          <w:szCs w:val="20"/>
        </w:rPr>
        <w:t>,</w:t>
      </w:r>
    </w:p>
    <w:p w14:paraId="5E5D4677" w14:textId="3472E4EB" w:rsidR="000913AD" w:rsidRDefault="00D962A9" w:rsidP="00860B80">
      <w:pPr>
        <w:numPr>
          <w:ilvl w:val="0"/>
          <w:numId w:val="28"/>
        </w:numPr>
        <w:spacing w:after="120"/>
        <w:jc w:val="both"/>
        <w:rPr>
          <w:rFonts w:ascii="Marianne" w:hAnsi="Marianne" w:cs="Arial"/>
          <w:b/>
          <w:sz w:val="20"/>
          <w:szCs w:val="20"/>
        </w:rPr>
      </w:pPr>
      <w:r>
        <w:rPr>
          <w:rFonts w:ascii="Marianne" w:hAnsi="Marianne" w:cs="Arial"/>
          <w:b/>
          <w:sz w:val="20"/>
          <w:szCs w:val="20"/>
        </w:rPr>
        <w:t>Les conférences de la souveraineté alimentaire.</w:t>
      </w:r>
    </w:p>
    <w:p w14:paraId="3B653B91" w14:textId="3F180A97" w:rsidR="002B1CF3" w:rsidRPr="002B1CF3" w:rsidRDefault="002B1CF3" w:rsidP="002B1CF3">
      <w:pPr>
        <w:spacing w:before="100" w:beforeAutospacing="1" w:after="120"/>
        <w:jc w:val="both"/>
        <w:rPr>
          <w:rFonts w:ascii="Marianne" w:hAnsi="Marianne"/>
        </w:rPr>
      </w:pPr>
      <w:r w:rsidRPr="002B1CF3">
        <w:rPr>
          <w:rFonts w:ascii="Marianne" w:hAnsi="Marianne"/>
          <w:sz w:val="20"/>
          <w:szCs w:val="20"/>
        </w:rPr>
        <w:t>Les thématiques prioritaires</w:t>
      </w:r>
      <w:r w:rsidRPr="002B1CF3">
        <w:rPr>
          <w:rFonts w:ascii="Calibri" w:hAnsi="Calibri" w:cs="Calibri"/>
          <w:sz w:val="20"/>
          <w:szCs w:val="20"/>
        </w:rPr>
        <w:t> </w:t>
      </w:r>
      <w:r w:rsidRPr="002B1CF3">
        <w:rPr>
          <w:rFonts w:ascii="Marianne" w:hAnsi="Marianne"/>
          <w:sz w:val="20"/>
          <w:szCs w:val="20"/>
        </w:rPr>
        <w:t>pour l’appel à projets 202</w:t>
      </w:r>
      <w:r w:rsidR="003E6761">
        <w:rPr>
          <w:rFonts w:ascii="Marianne" w:hAnsi="Marianne"/>
          <w:sz w:val="20"/>
          <w:szCs w:val="20"/>
        </w:rPr>
        <w:t>6</w:t>
      </w:r>
      <w:r w:rsidRPr="002B1CF3">
        <w:rPr>
          <w:rFonts w:ascii="Marianne" w:hAnsi="Marianne"/>
          <w:sz w:val="20"/>
          <w:szCs w:val="20"/>
        </w:rPr>
        <w:t xml:space="preserve"> sont :</w:t>
      </w:r>
    </w:p>
    <w:p w14:paraId="4E412E1C" w14:textId="60063C15" w:rsidR="00C84A15" w:rsidRDefault="000257A8" w:rsidP="002B1CF3">
      <w:pPr>
        <w:tabs>
          <w:tab w:val="num" w:pos="720"/>
        </w:tabs>
        <w:spacing w:after="120"/>
        <w:ind w:left="720" w:hanging="360"/>
        <w:jc w:val="both"/>
        <w:rPr>
          <w:rFonts w:ascii="Calibri" w:hAnsi="Calibri" w:cs="Calibri"/>
          <w:sz w:val="20"/>
          <w:szCs w:val="20"/>
        </w:rPr>
      </w:pPr>
      <w:r>
        <w:rPr>
          <w:rFonts w:ascii="Marianne" w:hAnsi="Marianne"/>
          <w:sz w:val="20"/>
          <w:szCs w:val="20"/>
        </w:rPr>
        <w:t>-</w:t>
      </w:r>
      <w:r w:rsidR="00B676A7">
        <w:rPr>
          <w:rFonts w:ascii="Marianne" w:hAnsi="Marianne"/>
          <w:sz w:val="20"/>
          <w:szCs w:val="20"/>
        </w:rPr>
        <w:tab/>
      </w:r>
      <w:r>
        <w:rPr>
          <w:rFonts w:ascii="Marianne" w:hAnsi="Marianne"/>
          <w:sz w:val="20"/>
          <w:szCs w:val="20"/>
        </w:rPr>
        <w:t>Souveraineté alimentaire et conditions de réussite</w:t>
      </w:r>
      <w:r w:rsidR="00C84A15">
        <w:rPr>
          <w:rFonts w:ascii="Calibri" w:hAnsi="Calibri" w:cs="Calibri"/>
          <w:sz w:val="20"/>
          <w:szCs w:val="20"/>
        </w:rPr>
        <w:t>,</w:t>
      </w:r>
    </w:p>
    <w:p w14:paraId="547441A9" w14:textId="6A3BED8F" w:rsidR="00C84A15" w:rsidRDefault="00C84A15" w:rsidP="002B1CF3">
      <w:pPr>
        <w:tabs>
          <w:tab w:val="num" w:pos="720"/>
        </w:tabs>
        <w:spacing w:after="120"/>
        <w:ind w:left="720" w:hanging="360"/>
        <w:jc w:val="both"/>
        <w:rPr>
          <w:rFonts w:ascii="Marianne" w:hAnsi="Marianne"/>
          <w:sz w:val="20"/>
          <w:szCs w:val="20"/>
        </w:rPr>
      </w:pPr>
      <w:r>
        <w:rPr>
          <w:rFonts w:ascii="Calibri" w:hAnsi="Calibri" w:cs="Calibri"/>
          <w:sz w:val="20"/>
          <w:szCs w:val="20"/>
        </w:rPr>
        <w:t>-</w:t>
      </w:r>
      <w:r w:rsidR="00B676A7">
        <w:rPr>
          <w:rFonts w:ascii="Calibri" w:hAnsi="Calibri" w:cs="Calibri"/>
          <w:sz w:val="20"/>
          <w:szCs w:val="20"/>
        </w:rPr>
        <w:tab/>
      </w:r>
      <w:r w:rsidRPr="00C84A15">
        <w:rPr>
          <w:rFonts w:ascii="Marianne" w:hAnsi="Marianne"/>
          <w:sz w:val="20"/>
          <w:szCs w:val="20"/>
        </w:rPr>
        <w:t>Adaptation au changement climatique</w:t>
      </w:r>
      <w:r>
        <w:rPr>
          <w:rFonts w:ascii="Marianne" w:hAnsi="Marianne"/>
          <w:sz w:val="20"/>
          <w:szCs w:val="20"/>
        </w:rPr>
        <w:t>,</w:t>
      </w:r>
    </w:p>
    <w:p w14:paraId="24077E97" w14:textId="1815716D" w:rsidR="00C84A15" w:rsidRDefault="00C84A15" w:rsidP="002B1CF3">
      <w:pPr>
        <w:tabs>
          <w:tab w:val="num" w:pos="720"/>
        </w:tabs>
        <w:spacing w:after="120"/>
        <w:ind w:left="720" w:hanging="360"/>
        <w:jc w:val="both"/>
        <w:rPr>
          <w:rFonts w:ascii="Marianne" w:hAnsi="Marianne"/>
          <w:sz w:val="20"/>
          <w:szCs w:val="20"/>
        </w:rPr>
      </w:pPr>
      <w:r>
        <w:rPr>
          <w:rFonts w:ascii="Marianne" w:hAnsi="Marianne"/>
          <w:sz w:val="20"/>
          <w:szCs w:val="20"/>
        </w:rPr>
        <w:t>-</w:t>
      </w:r>
      <w:r w:rsidR="00B676A7">
        <w:rPr>
          <w:rFonts w:ascii="Marianne" w:hAnsi="Marianne"/>
          <w:sz w:val="20"/>
          <w:szCs w:val="20"/>
        </w:rPr>
        <w:tab/>
      </w:r>
      <w:r>
        <w:rPr>
          <w:rFonts w:ascii="Marianne" w:hAnsi="Marianne"/>
          <w:sz w:val="20"/>
          <w:szCs w:val="20"/>
        </w:rPr>
        <w:t>R</w:t>
      </w:r>
      <w:r w:rsidRPr="00C84A15">
        <w:rPr>
          <w:rFonts w:ascii="Marianne" w:hAnsi="Marianne"/>
          <w:sz w:val="20"/>
          <w:szCs w:val="20"/>
        </w:rPr>
        <w:t>éduction des émissions de gaz à effet de serre</w:t>
      </w:r>
      <w:r>
        <w:rPr>
          <w:rFonts w:ascii="Marianne" w:hAnsi="Marianne"/>
          <w:sz w:val="20"/>
          <w:szCs w:val="20"/>
        </w:rPr>
        <w:t>,</w:t>
      </w:r>
    </w:p>
    <w:p w14:paraId="3E3737FD" w14:textId="09AD1A59" w:rsidR="00D962A9" w:rsidRPr="002B1CF3" w:rsidRDefault="00C84A15" w:rsidP="002B1CF3">
      <w:pPr>
        <w:tabs>
          <w:tab w:val="num" w:pos="720"/>
        </w:tabs>
        <w:spacing w:after="120"/>
        <w:ind w:left="720" w:hanging="360"/>
        <w:jc w:val="both"/>
        <w:rPr>
          <w:rFonts w:ascii="Marianne" w:hAnsi="Marianne"/>
        </w:rPr>
      </w:pPr>
      <w:r>
        <w:rPr>
          <w:rFonts w:ascii="Marianne" w:hAnsi="Marianne"/>
          <w:sz w:val="20"/>
          <w:szCs w:val="20"/>
        </w:rPr>
        <w:t>-</w:t>
      </w:r>
      <w:r w:rsidR="00B676A7">
        <w:rPr>
          <w:rFonts w:ascii="Marianne" w:hAnsi="Marianne"/>
          <w:sz w:val="20"/>
          <w:szCs w:val="20"/>
        </w:rPr>
        <w:tab/>
      </w:r>
      <w:r>
        <w:rPr>
          <w:rFonts w:ascii="Marianne" w:hAnsi="Marianne"/>
          <w:sz w:val="20"/>
          <w:szCs w:val="20"/>
        </w:rPr>
        <w:t>R</w:t>
      </w:r>
      <w:r w:rsidRPr="00C84A15">
        <w:rPr>
          <w:rFonts w:ascii="Marianne" w:hAnsi="Marianne"/>
          <w:sz w:val="20"/>
          <w:szCs w:val="20"/>
        </w:rPr>
        <w:t>éduction des impacts environnementaux</w:t>
      </w:r>
      <w:r>
        <w:rPr>
          <w:rFonts w:ascii="Marianne" w:hAnsi="Marianne"/>
          <w:sz w:val="20"/>
          <w:szCs w:val="20"/>
        </w:rPr>
        <w:t>.</w:t>
      </w:r>
    </w:p>
    <w:p w14:paraId="2EEF67C2" w14:textId="77777777" w:rsidR="001C05D0" w:rsidRDefault="001C05D0">
      <w:pPr>
        <w:rPr>
          <w:rFonts w:ascii="Marianne" w:hAnsi="Marianne" w:cs="Arial"/>
          <w:sz w:val="20"/>
          <w:szCs w:val="20"/>
        </w:rPr>
      </w:pPr>
    </w:p>
    <w:p w14:paraId="316C59CA" w14:textId="77777777" w:rsidR="000913AD" w:rsidRPr="00860B80" w:rsidRDefault="00D00647">
      <w:pPr>
        <w:rPr>
          <w:rFonts w:ascii="Marianne" w:hAnsi="Marianne" w:cs="Arial"/>
          <w:b/>
          <w:sz w:val="20"/>
          <w:szCs w:val="20"/>
          <w:u w:val="single"/>
        </w:rPr>
      </w:pPr>
      <w:r w:rsidRPr="00860B80">
        <w:rPr>
          <w:rFonts w:ascii="Marianne" w:hAnsi="Marianne" w:cs="Arial"/>
          <w:sz w:val="20"/>
          <w:szCs w:val="20"/>
        </w:rPr>
        <w:t xml:space="preserve">Les références réglementaires du dispositif sont listées dans </w:t>
      </w:r>
      <w:r w:rsidR="00E81A62">
        <w:rPr>
          <w:rFonts w:ascii="Marianne" w:hAnsi="Marianne" w:cs="Arial"/>
          <w:sz w:val="20"/>
          <w:szCs w:val="20"/>
        </w:rPr>
        <w:t xml:space="preserve">ce document en </w:t>
      </w:r>
      <w:r w:rsidRPr="00860B80">
        <w:rPr>
          <w:rFonts w:ascii="Marianne" w:hAnsi="Marianne" w:cs="Arial"/>
          <w:sz w:val="20"/>
          <w:szCs w:val="20"/>
        </w:rPr>
        <w:t>annexe</w:t>
      </w:r>
      <w:r w:rsidR="00E81A62">
        <w:rPr>
          <w:rFonts w:ascii="Marianne" w:hAnsi="Marianne" w:cs="Arial"/>
          <w:sz w:val="20"/>
          <w:szCs w:val="20"/>
        </w:rPr>
        <w:t xml:space="preserve"> </w:t>
      </w:r>
      <w:r w:rsidR="00E81A62">
        <w:rPr>
          <w:rFonts w:ascii="Courier New" w:hAnsi="Courier New" w:cs="Courier New"/>
          <w:sz w:val="20"/>
          <w:szCs w:val="20"/>
        </w:rPr>
        <w:t>α</w:t>
      </w:r>
      <w:r w:rsidRPr="00860B80">
        <w:rPr>
          <w:rFonts w:ascii="Marianne" w:hAnsi="Marianne" w:cs="Arial"/>
          <w:sz w:val="20"/>
          <w:szCs w:val="20"/>
        </w:rPr>
        <w:t>.</w:t>
      </w:r>
    </w:p>
    <w:p w14:paraId="3405D726" w14:textId="5F1B9A0E" w:rsidR="00A36B83" w:rsidRDefault="00A36B83">
      <w:pPr>
        <w:rPr>
          <w:rFonts w:ascii="Marianne" w:hAnsi="Marianne" w:cs="Arial"/>
          <w:b/>
          <w:sz w:val="20"/>
          <w:szCs w:val="20"/>
          <w:u w:val="single"/>
        </w:rPr>
      </w:pPr>
    </w:p>
    <w:p w14:paraId="40F1EF57" w14:textId="77777777" w:rsidR="00A36B83" w:rsidRPr="00860B80" w:rsidRDefault="00A36B83">
      <w:pPr>
        <w:rPr>
          <w:rFonts w:ascii="Marianne" w:hAnsi="Marianne" w:cs="Arial"/>
          <w:b/>
          <w:sz w:val="20"/>
          <w:szCs w:val="20"/>
          <w:u w:val="single"/>
        </w:rPr>
      </w:pPr>
    </w:p>
    <w:p w14:paraId="11DE8EDE" w14:textId="77777777" w:rsidR="002B594C" w:rsidRPr="00D747E0" w:rsidRDefault="002B3006" w:rsidP="00033747">
      <w:pPr>
        <w:spacing w:after="60"/>
        <w:rPr>
          <w:rFonts w:ascii="Marianne" w:hAnsi="Marianne" w:cs="Arial"/>
          <w:b/>
          <w:sz w:val="20"/>
          <w:szCs w:val="20"/>
        </w:rPr>
      </w:pPr>
      <w:r w:rsidRPr="00D747E0">
        <w:rPr>
          <w:rFonts w:ascii="Marianne" w:hAnsi="Marianne" w:cs="Arial"/>
          <w:b/>
          <w:sz w:val="20"/>
          <w:szCs w:val="20"/>
        </w:rPr>
        <w:t xml:space="preserve">3- </w:t>
      </w:r>
      <w:r w:rsidR="0023533A" w:rsidRPr="00D747E0">
        <w:rPr>
          <w:rFonts w:ascii="Marianne" w:hAnsi="Marianne" w:cs="Arial"/>
          <w:b/>
          <w:sz w:val="20"/>
          <w:szCs w:val="20"/>
        </w:rPr>
        <w:t>Notice d’aide à la demande d’aide</w:t>
      </w:r>
    </w:p>
    <w:p w14:paraId="221B8EE0" w14:textId="77777777" w:rsidR="002B3006" w:rsidRPr="00860B80" w:rsidRDefault="00023BB3" w:rsidP="00536CCC">
      <w:pPr>
        <w:tabs>
          <w:tab w:val="left" w:pos="7020"/>
        </w:tabs>
        <w:rPr>
          <w:rFonts w:ascii="Marianne" w:hAnsi="Marianne" w:cs="Arial"/>
          <w:sz w:val="20"/>
          <w:szCs w:val="20"/>
        </w:rPr>
      </w:pPr>
      <w:r w:rsidRPr="00860B80">
        <w:rPr>
          <w:rFonts w:ascii="Marianne" w:hAnsi="Marianne" w:cs="Arial"/>
          <w:sz w:val="20"/>
          <w:szCs w:val="20"/>
        </w:rPr>
        <w:t>Les actions</w:t>
      </w:r>
      <w:r w:rsidR="0023533A">
        <w:rPr>
          <w:rFonts w:ascii="Marianne" w:hAnsi="Marianne" w:cs="Arial"/>
          <w:sz w:val="20"/>
          <w:szCs w:val="20"/>
        </w:rPr>
        <w:t>, les coûts, les bénéficiaires</w:t>
      </w:r>
      <w:r w:rsidRPr="00860B80">
        <w:rPr>
          <w:rFonts w:ascii="Marianne" w:hAnsi="Marianne" w:cs="Arial"/>
          <w:sz w:val="20"/>
          <w:szCs w:val="20"/>
        </w:rPr>
        <w:t xml:space="preserve"> éligibles</w:t>
      </w:r>
      <w:r w:rsidR="0023533A">
        <w:rPr>
          <w:rFonts w:ascii="Marianne" w:hAnsi="Marianne" w:cs="Arial"/>
          <w:sz w:val="20"/>
          <w:szCs w:val="20"/>
        </w:rPr>
        <w:t xml:space="preserve"> et les modalités de demande d’aide</w:t>
      </w:r>
      <w:r w:rsidR="002B3006" w:rsidRPr="00860B80">
        <w:rPr>
          <w:rFonts w:ascii="Marianne" w:hAnsi="Marianne" w:cs="Arial"/>
          <w:sz w:val="20"/>
          <w:szCs w:val="20"/>
        </w:rPr>
        <w:t xml:space="preserve"> </w:t>
      </w:r>
      <w:r w:rsidR="0023533A">
        <w:rPr>
          <w:rFonts w:ascii="Marianne" w:hAnsi="Marianne" w:cs="Arial"/>
          <w:sz w:val="20"/>
          <w:szCs w:val="20"/>
        </w:rPr>
        <w:t xml:space="preserve">sont décrits dans </w:t>
      </w:r>
      <w:r w:rsidR="00E81A62">
        <w:rPr>
          <w:rFonts w:ascii="Marianne" w:hAnsi="Marianne" w:cs="Arial"/>
          <w:sz w:val="20"/>
          <w:szCs w:val="20"/>
        </w:rPr>
        <w:t xml:space="preserve">ce document en </w:t>
      </w:r>
      <w:r w:rsidR="0023533A">
        <w:rPr>
          <w:rFonts w:ascii="Marianne" w:hAnsi="Marianne" w:cs="Arial"/>
          <w:sz w:val="20"/>
          <w:szCs w:val="20"/>
        </w:rPr>
        <w:t xml:space="preserve">annexe </w:t>
      </w:r>
      <w:r w:rsidR="00E81A62">
        <w:rPr>
          <w:rFonts w:ascii="Courier New" w:hAnsi="Courier New" w:cs="Courier New"/>
          <w:sz w:val="20"/>
          <w:szCs w:val="20"/>
        </w:rPr>
        <w:t>β</w:t>
      </w:r>
      <w:r w:rsidR="0023533A">
        <w:rPr>
          <w:rFonts w:ascii="Marianne" w:hAnsi="Marianne" w:cs="Arial"/>
          <w:sz w:val="20"/>
          <w:szCs w:val="20"/>
        </w:rPr>
        <w:t xml:space="preserve"> «</w:t>
      </w:r>
      <w:r w:rsidR="0023533A">
        <w:rPr>
          <w:rFonts w:ascii="Calibri" w:hAnsi="Calibri" w:cs="Calibri"/>
          <w:sz w:val="20"/>
          <w:szCs w:val="20"/>
        </w:rPr>
        <w:t> </w:t>
      </w:r>
      <w:r w:rsidR="0023533A" w:rsidRPr="0023533A">
        <w:rPr>
          <w:rFonts w:ascii="Marianne" w:hAnsi="Marianne" w:cs="Arial"/>
          <w:sz w:val="20"/>
          <w:szCs w:val="20"/>
        </w:rPr>
        <w:t>Notice d’information à l’attention des bénéficiaires potentiels du dispositif</w:t>
      </w:r>
      <w:r w:rsidR="0023533A">
        <w:rPr>
          <w:rFonts w:ascii="Calibri" w:hAnsi="Calibri" w:cs="Calibri"/>
          <w:sz w:val="20"/>
          <w:szCs w:val="20"/>
        </w:rPr>
        <w:t> </w:t>
      </w:r>
      <w:r w:rsidR="0023533A">
        <w:rPr>
          <w:rFonts w:ascii="Marianne" w:hAnsi="Marianne" w:cs="Marianne"/>
          <w:sz w:val="20"/>
          <w:szCs w:val="20"/>
        </w:rPr>
        <w:t>»</w:t>
      </w:r>
    </w:p>
    <w:p w14:paraId="6D2CB331" w14:textId="20E3B95E" w:rsidR="003878F6" w:rsidRDefault="003878F6" w:rsidP="00993804">
      <w:pPr>
        <w:jc w:val="both"/>
        <w:rPr>
          <w:rFonts w:ascii="Marianne" w:hAnsi="Marianne" w:cs="Arial"/>
          <w:sz w:val="20"/>
          <w:szCs w:val="20"/>
        </w:rPr>
      </w:pPr>
    </w:p>
    <w:p w14:paraId="5B4B1D0B" w14:textId="77777777" w:rsidR="003878F6" w:rsidRPr="00860B80" w:rsidRDefault="003878F6" w:rsidP="00993804">
      <w:pPr>
        <w:jc w:val="both"/>
        <w:rPr>
          <w:rFonts w:ascii="Marianne" w:hAnsi="Marianne" w:cs="Arial"/>
          <w:sz w:val="20"/>
          <w:szCs w:val="20"/>
        </w:rPr>
      </w:pPr>
    </w:p>
    <w:p w14:paraId="6E04E6E7" w14:textId="77777777" w:rsidR="00D728EC" w:rsidRPr="00D747E0" w:rsidRDefault="0023533A" w:rsidP="00C84A15">
      <w:pPr>
        <w:pStyle w:val="Corpsdetexte21"/>
        <w:spacing w:after="60"/>
        <w:rPr>
          <w:rFonts w:ascii="Marianne" w:hAnsi="Marianne"/>
          <w:b/>
        </w:rPr>
      </w:pPr>
      <w:r w:rsidRPr="00D747E0">
        <w:rPr>
          <w:rFonts w:ascii="Marianne" w:hAnsi="Marianne"/>
          <w:b/>
        </w:rPr>
        <w:t>4</w:t>
      </w:r>
      <w:r w:rsidR="00D728EC" w:rsidRPr="00D747E0">
        <w:rPr>
          <w:rFonts w:ascii="Marianne" w:hAnsi="Marianne"/>
          <w:b/>
        </w:rPr>
        <w:t xml:space="preserve"> - Constitution et dépôt du dossier</w:t>
      </w:r>
    </w:p>
    <w:p w14:paraId="4D1B2441" w14:textId="3D1419C0" w:rsidR="00D728EC" w:rsidRDefault="00D728EC" w:rsidP="00D728EC">
      <w:pPr>
        <w:pStyle w:val="Corpsdetexte21"/>
        <w:spacing w:before="120"/>
        <w:rPr>
          <w:rFonts w:ascii="Marianne" w:hAnsi="Marianne"/>
          <w:color w:val="000000"/>
        </w:rPr>
      </w:pPr>
      <w:r w:rsidRPr="00860B80">
        <w:rPr>
          <w:rFonts w:ascii="Marianne" w:hAnsi="Marianne"/>
          <w:color w:val="000000"/>
        </w:rPr>
        <w:t>Le dossier est à déposer sur «</w:t>
      </w:r>
      <w:r w:rsidRPr="00860B80">
        <w:rPr>
          <w:rFonts w:ascii="Calibri" w:hAnsi="Calibri" w:cs="Calibri"/>
          <w:color w:val="000000"/>
        </w:rPr>
        <w:t> </w:t>
      </w:r>
      <w:r w:rsidRPr="00860B80">
        <w:rPr>
          <w:rFonts w:ascii="Marianne" w:hAnsi="Marianne"/>
          <w:color w:val="000000"/>
        </w:rPr>
        <w:t>d</w:t>
      </w:r>
      <w:r w:rsidRPr="00860B80">
        <w:rPr>
          <w:rFonts w:ascii="Marianne" w:hAnsi="Marianne" w:cs="Marianne"/>
          <w:color w:val="000000"/>
        </w:rPr>
        <w:t>é</w:t>
      </w:r>
      <w:r w:rsidRPr="00860B80">
        <w:rPr>
          <w:rFonts w:ascii="Marianne" w:hAnsi="Marianne"/>
          <w:color w:val="000000"/>
        </w:rPr>
        <w:t>marches simplifi</w:t>
      </w:r>
      <w:r w:rsidRPr="00860B80">
        <w:rPr>
          <w:rFonts w:ascii="Marianne" w:hAnsi="Marianne" w:cs="Marianne"/>
          <w:color w:val="000000"/>
        </w:rPr>
        <w:t>é</w:t>
      </w:r>
      <w:r w:rsidRPr="00860B80">
        <w:rPr>
          <w:rFonts w:ascii="Marianne" w:hAnsi="Marianne"/>
          <w:color w:val="000000"/>
        </w:rPr>
        <w:t>es</w:t>
      </w:r>
      <w:r w:rsidRPr="00860B80">
        <w:rPr>
          <w:rFonts w:ascii="Calibri" w:hAnsi="Calibri" w:cs="Calibri"/>
          <w:color w:val="000000"/>
        </w:rPr>
        <w:t> </w:t>
      </w:r>
      <w:r w:rsidRPr="00860B80">
        <w:rPr>
          <w:rFonts w:ascii="Marianne" w:hAnsi="Marianne" w:cs="Marianne"/>
          <w:color w:val="000000"/>
        </w:rPr>
        <w:t>»</w:t>
      </w:r>
      <w:r w:rsidRPr="00860B80">
        <w:rPr>
          <w:rFonts w:ascii="Marianne" w:hAnsi="Marianne"/>
          <w:color w:val="000000"/>
        </w:rPr>
        <w:t xml:space="preserve"> </w:t>
      </w:r>
      <w:r w:rsidRPr="00860B80">
        <w:rPr>
          <w:rFonts w:ascii="Marianne" w:hAnsi="Marianne"/>
        </w:rPr>
        <w:t xml:space="preserve">avant le </w:t>
      </w:r>
      <w:r w:rsidR="00D04C58" w:rsidRPr="00860B80">
        <w:rPr>
          <w:rFonts w:ascii="Marianne" w:hAnsi="Marianne"/>
          <w:b/>
        </w:rPr>
        <w:t>31</w:t>
      </w:r>
      <w:r w:rsidR="00BE7B93" w:rsidRPr="00860B80">
        <w:rPr>
          <w:rFonts w:ascii="Marianne" w:hAnsi="Marianne"/>
          <w:b/>
        </w:rPr>
        <w:t>/0</w:t>
      </w:r>
      <w:r w:rsidR="009F14CF" w:rsidRPr="00860B80">
        <w:rPr>
          <w:rFonts w:ascii="Marianne" w:hAnsi="Marianne"/>
          <w:b/>
        </w:rPr>
        <w:t>7</w:t>
      </w:r>
      <w:r w:rsidR="00BE7B93" w:rsidRPr="00860B80">
        <w:rPr>
          <w:rFonts w:ascii="Marianne" w:hAnsi="Marianne"/>
          <w:b/>
        </w:rPr>
        <w:t>/202</w:t>
      </w:r>
      <w:r w:rsidR="00AD4395">
        <w:rPr>
          <w:rFonts w:ascii="Marianne" w:hAnsi="Marianne"/>
          <w:b/>
        </w:rPr>
        <w:t>6</w:t>
      </w:r>
      <w:r w:rsidRPr="00860B80">
        <w:rPr>
          <w:rFonts w:ascii="Marianne" w:hAnsi="Marianne"/>
          <w:b/>
          <w:color w:val="FF0000"/>
        </w:rPr>
        <w:t xml:space="preserve"> </w:t>
      </w:r>
      <w:r w:rsidR="00693AFC" w:rsidRPr="00693AFC">
        <w:rPr>
          <w:rFonts w:ascii="Marianne" w:hAnsi="Marianne"/>
          <w:color w:val="000000"/>
        </w:rPr>
        <w:t>avec le lien suivant</w:t>
      </w:r>
      <w:r w:rsidR="00693AFC" w:rsidRPr="00693AFC">
        <w:rPr>
          <w:rFonts w:ascii="Calibri" w:hAnsi="Calibri" w:cs="Calibri"/>
          <w:color w:val="000000"/>
        </w:rPr>
        <w:t> </w:t>
      </w:r>
      <w:r w:rsidR="00693AFC" w:rsidRPr="00693AFC">
        <w:rPr>
          <w:rFonts w:ascii="Marianne" w:hAnsi="Marianne"/>
          <w:color w:val="000000"/>
        </w:rPr>
        <w:t>:</w:t>
      </w:r>
    </w:p>
    <w:p w14:paraId="254AA0AA" w14:textId="77777777" w:rsidR="005E641C" w:rsidRPr="00693AFC" w:rsidRDefault="005E641C" w:rsidP="00D728EC">
      <w:pPr>
        <w:pStyle w:val="Corpsdetexte21"/>
        <w:spacing w:before="120"/>
        <w:rPr>
          <w:rFonts w:ascii="Marianne" w:hAnsi="Marianne"/>
          <w:color w:val="000000"/>
        </w:rPr>
      </w:pPr>
    </w:p>
    <w:p w14:paraId="65FA3EB2" w14:textId="75409440" w:rsidR="001174EE" w:rsidRDefault="00725172" w:rsidP="00107729">
      <w:pPr>
        <w:pStyle w:val="Corpsdetexte21"/>
      </w:pPr>
      <w:hyperlink r:id="rId8" w:history="1">
        <w:r w:rsidR="003878F6" w:rsidRPr="00394AF5">
          <w:rPr>
            <w:rStyle w:val="Lienhypertexte"/>
          </w:rPr>
          <w:t>https://demarche.numerique.gouv.fr/commencer/appel-a-projet-dinaii-2026-volet-actions-collectiv-3</w:t>
        </w:r>
      </w:hyperlink>
    </w:p>
    <w:p w14:paraId="495D3DB7" w14:textId="77777777" w:rsidR="003878F6" w:rsidRDefault="003878F6" w:rsidP="00107729">
      <w:pPr>
        <w:pStyle w:val="Corpsdetexte21"/>
        <w:rPr>
          <w:rFonts w:ascii="Marianne" w:hAnsi="Marianne"/>
          <w:color w:val="000000"/>
        </w:rPr>
      </w:pPr>
    </w:p>
    <w:p w14:paraId="4C4417AB" w14:textId="17AC6A72" w:rsidR="00D728EC" w:rsidRDefault="00D728EC" w:rsidP="00107729">
      <w:pPr>
        <w:pStyle w:val="Corpsdetexte21"/>
        <w:rPr>
          <w:rFonts w:ascii="Marianne" w:hAnsi="Marianne"/>
          <w:color w:val="000000"/>
        </w:rPr>
      </w:pPr>
      <w:r w:rsidRPr="00A36B83">
        <w:rPr>
          <w:rFonts w:ascii="Marianne" w:hAnsi="Marianne"/>
          <w:color w:val="000000"/>
        </w:rPr>
        <w:t>Vous trouverez un tutoriel pour déposer un dossier sur «</w:t>
      </w:r>
      <w:r w:rsidRPr="00A36B83">
        <w:rPr>
          <w:rFonts w:ascii="Calibri" w:hAnsi="Calibri" w:cs="Calibri"/>
          <w:color w:val="000000"/>
        </w:rPr>
        <w:t> </w:t>
      </w:r>
      <w:r w:rsidRPr="00A36B83">
        <w:rPr>
          <w:rFonts w:ascii="Marianne" w:hAnsi="Marianne"/>
          <w:color w:val="000000"/>
        </w:rPr>
        <w:t>d</w:t>
      </w:r>
      <w:r w:rsidRPr="00A36B83">
        <w:rPr>
          <w:rFonts w:ascii="Marianne" w:hAnsi="Marianne" w:cs="Marianne"/>
          <w:color w:val="000000"/>
        </w:rPr>
        <w:t>é</w:t>
      </w:r>
      <w:r w:rsidRPr="00A36B83">
        <w:rPr>
          <w:rFonts w:ascii="Marianne" w:hAnsi="Marianne"/>
          <w:color w:val="000000"/>
        </w:rPr>
        <w:t>marches simplifi</w:t>
      </w:r>
      <w:r w:rsidRPr="00A36B83">
        <w:rPr>
          <w:rFonts w:ascii="Marianne" w:hAnsi="Marianne" w:cs="Marianne"/>
          <w:color w:val="000000"/>
        </w:rPr>
        <w:t>é</w:t>
      </w:r>
      <w:r w:rsidRPr="00A36B83">
        <w:rPr>
          <w:rFonts w:ascii="Marianne" w:hAnsi="Marianne"/>
          <w:color w:val="000000"/>
        </w:rPr>
        <w:t>es</w:t>
      </w:r>
      <w:r w:rsidRPr="00A36B83">
        <w:rPr>
          <w:rFonts w:ascii="Calibri" w:hAnsi="Calibri" w:cs="Calibri"/>
          <w:color w:val="000000"/>
        </w:rPr>
        <w:t> </w:t>
      </w:r>
      <w:r w:rsidRPr="00A36B83">
        <w:rPr>
          <w:rFonts w:ascii="Marianne" w:hAnsi="Marianne" w:cs="Marianne"/>
          <w:color w:val="000000"/>
        </w:rPr>
        <w:t>»</w:t>
      </w:r>
      <w:r w:rsidRPr="00A36B83">
        <w:rPr>
          <w:rFonts w:ascii="Marianne" w:hAnsi="Marianne"/>
          <w:color w:val="000000"/>
        </w:rPr>
        <w:t xml:space="preserve"> en cliquant sur le lien suivant</w:t>
      </w:r>
      <w:r w:rsidRPr="00A36B83">
        <w:rPr>
          <w:rFonts w:ascii="Calibri" w:hAnsi="Calibri" w:cs="Calibri"/>
          <w:color w:val="000000"/>
        </w:rPr>
        <w:t> </w:t>
      </w:r>
      <w:r w:rsidRPr="00A36B83">
        <w:rPr>
          <w:rFonts w:ascii="Marianne" w:hAnsi="Marianne"/>
          <w:color w:val="000000"/>
        </w:rPr>
        <w:t xml:space="preserve">: </w:t>
      </w:r>
      <w:hyperlink r:id="rId9" w:anchor="2-deposer-un-dossier" w:history="1">
        <w:r w:rsidR="0024203C" w:rsidRPr="00394AF5">
          <w:rPr>
            <w:rStyle w:val="Lienhypertexte"/>
            <w:rFonts w:ascii="Marianne" w:hAnsi="Marianne"/>
          </w:rPr>
          <w:t>https://doc.demarches-simplifiees.fr/tutoriels/tutoriel-usager#2-deposer-un-dossier</w:t>
        </w:r>
      </w:hyperlink>
    </w:p>
    <w:p w14:paraId="6B4CCF43" w14:textId="77777777" w:rsidR="00D728EC" w:rsidRPr="00860B80" w:rsidRDefault="00D728EC" w:rsidP="00107729">
      <w:pPr>
        <w:textAlignment w:val="baseline"/>
        <w:rPr>
          <w:rFonts w:ascii="Marianne" w:hAnsi="Marianne" w:cs="Arial"/>
          <w:color w:val="000000"/>
          <w:spacing w:val="-2"/>
          <w:sz w:val="20"/>
          <w:szCs w:val="20"/>
        </w:rPr>
      </w:pPr>
    </w:p>
    <w:p w14:paraId="63FD25CD" w14:textId="77777777" w:rsidR="00A36B83" w:rsidRDefault="00A36B83" w:rsidP="00107729">
      <w:pPr>
        <w:jc w:val="both"/>
        <w:textAlignment w:val="baseline"/>
        <w:rPr>
          <w:rFonts w:ascii="Marianne" w:hAnsi="Marianne" w:cs="Arial"/>
          <w:sz w:val="20"/>
          <w:szCs w:val="20"/>
        </w:rPr>
      </w:pPr>
    </w:p>
    <w:p w14:paraId="7CB83CDD" w14:textId="5E6BE774" w:rsidR="00D728EC" w:rsidRPr="00860B80" w:rsidRDefault="00D728EC" w:rsidP="00107729">
      <w:pPr>
        <w:jc w:val="both"/>
        <w:textAlignment w:val="baseline"/>
        <w:rPr>
          <w:rFonts w:ascii="Marianne" w:hAnsi="Marianne" w:cs="Arial"/>
          <w:color w:val="000000"/>
          <w:sz w:val="20"/>
          <w:szCs w:val="20"/>
        </w:rPr>
      </w:pPr>
      <w:r w:rsidRPr="00860B80">
        <w:rPr>
          <w:rFonts w:ascii="Marianne" w:hAnsi="Marianne" w:cs="Arial"/>
          <w:sz w:val="20"/>
          <w:szCs w:val="20"/>
        </w:rPr>
        <w:t xml:space="preserve">Un dossier est déposé par action collective. </w:t>
      </w:r>
      <w:r w:rsidRPr="00860B80">
        <w:rPr>
          <w:rFonts w:ascii="Marianne" w:hAnsi="Marianne" w:cs="Arial"/>
          <w:color w:val="000000"/>
          <w:sz w:val="20"/>
          <w:szCs w:val="20"/>
        </w:rPr>
        <w:t xml:space="preserve">La </w:t>
      </w:r>
      <w:proofErr w:type="spellStart"/>
      <w:r w:rsidR="00075201" w:rsidRPr="00860B80">
        <w:rPr>
          <w:rFonts w:ascii="Marianne" w:hAnsi="Marianne" w:cs="Arial"/>
          <w:color w:val="000000"/>
          <w:sz w:val="20"/>
          <w:szCs w:val="20"/>
        </w:rPr>
        <w:t>D</w:t>
      </w:r>
      <w:r w:rsidR="00075201">
        <w:rPr>
          <w:rFonts w:ascii="Marianne" w:hAnsi="Marianne" w:cs="Arial"/>
          <w:color w:val="000000"/>
          <w:sz w:val="20"/>
          <w:szCs w:val="20"/>
        </w:rPr>
        <w:t>raaf</w:t>
      </w:r>
      <w:proofErr w:type="spellEnd"/>
      <w:r w:rsidR="00075201" w:rsidRPr="00860B80">
        <w:rPr>
          <w:rFonts w:ascii="Marianne" w:hAnsi="Marianne" w:cs="Arial"/>
          <w:color w:val="000000"/>
          <w:sz w:val="20"/>
          <w:szCs w:val="20"/>
        </w:rPr>
        <w:t xml:space="preserve"> </w:t>
      </w:r>
      <w:r w:rsidRPr="00860B80">
        <w:rPr>
          <w:rFonts w:ascii="Marianne" w:hAnsi="Marianne" w:cs="Arial"/>
          <w:color w:val="000000"/>
          <w:sz w:val="20"/>
          <w:szCs w:val="20"/>
        </w:rPr>
        <w:t xml:space="preserve">notifiera la réception du dossier. Après analyse de votre demande, il pourra vous être demandé des compléments sur l’action. Un comité de sélection se réunira à l’issue de la clôture de l’appel à projets pour classer les projets par ordre de priorité. A l’issue de la sélection et sous réserve des crédits disponibles, les projets d'actions collectives retenus feront l'objet d'une décision juridique de subvention via une convention rédigée par la </w:t>
      </w:r>
      <w:proofErr w:type="spellStart"/>
      <w:r w:rsidR="00075201" w:rsidRPr="00860B80">
        <w:rPr>
          <w:rFonts w:ascii="Marianne" w:hAnsi="Marianne" w:cs="Arial"/>
          <w:color w:val="000000"/>
          <w:sz w:val="20"/>
          <w:szCs w:val="20"/>
        </w:rPr>
        <w:t>D</w:t>
      </w:r>
      <w:r w:rsidR="00075201">
        <w:rPr>
          <w:rFonts w:ascii="Marianne" w:hAnsi="Marianne" w:cs="Arial"/>
          <w:color w:val="000000"/>
          <w:sz w:val="20"/>
          <w:szCs w:val="20"/>
        </w:rPr>
        <w:t>raaf</w:t>
      </w:r>
      <w:proofErr w:type="spellEnd"/>
      <w:r w:rsidRPr="00860B80">
        <w:rPr>
          <w:rFonts w:ascii="Marianne" w:hAnsi="Marianne" w:cs="Arial"/>
          <w:color w:val="000000"/>
          <w:sz w:val="20"/>
          <w:szCs w:val="20"/>
        </w:rPr>
        <w:t>.</w:t>
      </w:r>
    </w:p>
    <w:p w14:paraId="4303F07B" w14:textId="77777777" w:rsidR="00D728EC" w:rsidRPr="00860B80" w:rsidRDefault="00D728EC" w:rsidP="00993804">
      <w:pPr>
        <w:jc w:val="both"/>
        <w:rPr>
          <w:rFonts w:ascii="Marianne" w:hAnsi="Marianne" w:cs="Arial"/>
          <w:sz w:val="20"/>
          <w:szCs w:val="20"/>
        </w:rPr>
      </w:pPr>
    </w:p>
    <w:p w14:paraId="092D84D1" w14:textId="77777777" w:rsidR="000C130A" w:rsidRPr="00860B80" w:rsidRDefault="000C130A" w:rsidP="00717681">
      <w:pPr>
        <w:jc w:val="both"/>
        <w:rPr>
          <w:rFonts w:ascii="Marianne" w:hAnsi="Marianne" w:cs="Arial"/>
          <w:sz w:val="20"/>
          <w:szCs w:val="20"/>
        </w:rPr>
      </w:pPr>
    </w:p>
    <w:p w14:paraId="324CE925" w14:textId="77777777" w:rsidR="002B594C" w:rsidRPr="00860B80" w:rsidRDefault="002B594C" w:rsidP="002B594C">
      <w:pPr>
        <w:jc w:val="both"/>
        <w:rPr>
          <w:rFonts w:ascii="Marianne" w:hAnsi="Marianne" w:cs="Arial"/>
          <w:sz w:val="20"/>
          <w:szCs w:val="20"/>
        </w:rPr>
      </w:pPr>
    </w:p>
    <w:p w14:paraId="4B98F227" w14:textId="77777777" w:rsidR="00AB191F" w:rsidRPr="00860B80" w:rsidRDefault="00AB191F" w:rsidP="00D728EC">
      <w:pPr>
        <w:spacing w:after="120"/>
        <w:ind w:left="720"/>
        <w:jc w:val="both"/>
        <w:textAlignment w:val="baseline"/>
        <w:rPr>
          <w:rFonts w:ascii="Marianne" w:hAnsi="Marianne" w:cs="Arial"/>
          <w:color w:val="000000"/>
          <w:sz w:val="20"/>
          <w:szCs w:val="20"/>
        </w:rPr>
      </w:pPr>
    </w:p>
    <w:p w14:paraId="458EA779" w14:textId="77777777" w:rsidR="00A92167" w:rsidRPr="00D747E0" w:rsidRDefault="00D00647" w:rsidP="006F3EF2">
      <w:pPr>
        <w:pStyle w:val="Corpsdetexte21"/>
        <w:spacing w:before="120"/>
        <w:jc w:val="center"/>
        <w:rPr>
          <w:rFonts w:ascii="Marianne" w:hAnsi="Marianne"/>
          <w:b/>
          <w:color w:val="000000"/>
        </w:rPr>
      </w:pPr>
      <w:r w:rsidRPr="00860B80">
        <w:rPr>
          <w:rFonts w:ascii="Marianne" w:hAnsi="Marianne"/>
          <w:color w:val="000000"/>
        </w:rPr>
        <w:br w:type="page"/>
      </w:r>
      <w:r w:rsidRPr="00D747E0">
        <w:rPr>
          <w:rFonts w:ascii="Marianne" w:hAnsi="Marianne"/>
          <w:b/>
          <w:color w:val="000000"/>
        </w:rPr>
        <w:lastRenderedPageBreak/>
        <w:t>ANNEXE</w:t>
      </w:r>
      <w:r w:rsidR="00E81A62">
        <w:rPr>
          <w:rFonts w:ascii="Marianne" w:hAnsi="Marianne"/>
          <w:b/>
          <w:color w:val="000000"/>
        </w:rPr>
        <w:t xml:space="preserve"> </w:t>
      </w:r>
      <w:r w:rsidR="00E81A62">
        <w:rPr>
          <w:rFonts w:ascii="Courier New" w:hAnsi="Courier New" w:cs="Courier New"/>
          <w:b/>
          <w:color w:val="000000"/>
        </w:rPr>
        <w:t>α</w:t>
      </w:r>
      <w:r w:rsidR="00E81A62">
        <w:rPr>
          <w:rFonts w:ascii="Calibri" w:hAnsi="Calibri" w:cs="Calibri"/>
          <w:b/>
          <w:color w:val="000000"/>
        </w:rPr>
        <w:t> </w:t>
      </w:r>
      <w:r w:rsidR="00E81A62">
        <w:rPr>
          <w:rFonts w:ascii="Marianne" w:hAnsi="Marianne"/>
          <w:b/>
          <w:color w:val="000000"/>
        </w:rPr>
        <w:t xml:space="preserve">: </w:t>
      </w:r>
      <w:r w:rsidRPr="00D747E0">
        <w:rPr>
          <w:rFonts w:ascii="Marianne" w:hAnsi="Marianne"/>
          <w:b/>
          <w:color w:val="000000"/>
        </w:rPr>
        <w:t xml:space="preserve">Références réglementaires du dispositif </w:t>
      </w:r>
      <w:proofErr w:type="spellStart"/>
      <w:r w:rsidRPr="00D747E0">
        <w:rPr>
          <w:rFonts w:ascii="Marianne" w:hAnsi="Marianne"/>
          <w:b/>
          <w:color w:val="000000"/>
        </w:rPr>
        <w:t>DiNAII</w:t>
      </w:r>
      <w:proofErr w:type="spellEnd"/>
      <w:r w:rsidRPr="00D747E0">
        <w:rPr>
          <w:rFonts w:ascii="Marianne" w:hAnsi="Marianne"/>
          <w:b/>
          <w:color w:val="000000"/>
        </w:rPr>
        <w:t>-AC</w:t>
      </w:r>
    </w:p>
    <w:p w14:paraId="0CBB969D" w14:textId="77777777" w:rsidR="00D00647" w:rsidRPr="00D747E0" w:rsidRDefault="00933BB5" w:rsidP="00D00647">
      <w:pPr>
        <w:spacing w:before="120"/>
        <w:textAlignment w:val="baseline"/>
        <w:rPr>
          <w:rFonts w:ascii="Marianne" w:hAnsi="Marianne" w:cs="Arial"/>
          <w:b/>
          <w:color w:val="000000"/>
          <w:sz w:val="20"/>
          <w:szCs w:val="20"/>
        </w:rPr>
      </w:pPr>
      <w:r w:rsidRPr="00D747E0">
        <w:rPr>
          <w:rFonts w:ascii="Marianne" w:hAnsi="Marianne" w:cs="Arial"/>
          <w:b/>
          <w:color w:val="000000"/>
          <w:sz w:val="20"/>
          <w:szCs w:val="20"/>
        </w:rPr>
        <w:t>Les t</w:t>
      </w:r>
      <w:r w:rsidR="006F35B5" w:rsidRPr="00D747E0">
        <w:rPr>
          <w:rFonts w:ascii="Marianne" w:hAnsi="Marianne" w:cs="Arial"/>
          <w:b/>
          <w:color w:val="000000"/>
          <w:sz w:val="20"/>
          <w:szCs w:val="20"/>
        </w:rPr>
        <w:t>e</w:t>
      </w:r>
      <w:r w:rsidR="00D00647" w:rsidRPr="00D747E0">
        <w:rPr>
          <w:rFonts w:ascii="Marianne" w:hAnsi="Marianne" w:cs="Arial"/>
          <w:b/>
          <w:color w:val="000000"/>
          <w:sz w:val="20"/>
          <w:szCs w:val="20"/>
        </w:rPr>
        <w:t>xtes communautaires</w:t>
      </w:r>
    </w:p>
    <w:p w14:paraId="138DCDB8" w14:textId="77777777" w:rsidR="00B471EC" w:rsidRPr="00D747E0" w:rsidRDefault="00B471EC" w:rsidP="00B471EC">
      <w:pPr>
        <w:rPr>
          <w:rFonts w:ascii="Helvetica Linotype" w:eastAsia="Helvetica Linotype" w:hAnsi="Helvetica Linotype" w:cs="Helvetica Linotype"/>
          <w:color w:val="000000"/>
          <w:sz w:val="20"/>
          <w:szCs w:val="20"/>
        </w:rPr>
      </w:pPr>
    </w:p>
    <w:tbl>
      <w:tblPr>
        <w:tblW w:w="10227" w:type="dxa"/>
        <w:tblInd w:w="49" w:type="dxa"/>
        <w:tblLayout w:type="fixed"/>
        <w:tblCellMar>
          <w:left w:w="70" w:type="dxa"/>
          <w:right w:w="70" w:type="dxa"/>
        </w:tblCellMar>
        <w:tblLook w:val="04A0" w:firstRow="1" w:lastRow="0" w:firstColumn="1" w:lastColumn="0" w:noHBand="0" w:noVBand="1"/>
      </w:tblPr>
      <w:tblGrid>
        <w:gridCol w:w="10227"/>
      </w:tblGrid>
      <w:tr w:rsidR="00B471EC" w:rsidRPr="00D747E0" w14:paraId="4D6DD78B" w14:textId="77777777" w:rsidTr="00BF3909">
        <w:trPr>
          <w:trHeight w:val="243"/>
        </w:trPr>
        <w:tc>
          <w:tcPr>
            <w:tcW w:w="10227" w:type="dxa"/>
            <w:tcBorders>
              <w:top w:val="none" w:sz="0" w:space="0" w:color="000000"/>
              <w:left w:val="none" w:sz="0" w:space="0" w:color="000000"/>
              <w:bottom w:val="none" w:sz="0" w:space="0" w:color="000000"/>
              <w:right w:val="none" w:sz="0" w:space="0" w:color="000000"/>
            </w:tcBorders>
          </w:tcPr>
          <w:p w14:paraId="4219C6AA"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Le traité sur le fonctionnement de l’Union Européenne (TFUE) et notamment les articles 107 et 108 relatifs aux aides accordées par les États,</w:t>
            </w:r>
          </w:p>
          <w:p w14:paraId="71E731C9"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rPr>
                <w:rFonts w:ascii="Marianne" w:eastAsia="Helvetica Linotype" w:hAnsi="Marianne" w:cs="Helvetica Linotype"/>
                <w:color w:val="000000"/>
                <w:sz w:val="20"/>
                <w:szCs w:val="20"/>
              </w:rPr>
            </w:pPr>
          </w:p>
        </w:tc>
      </w:tr>
      <w:tr w:rsidR="00B471EC" w:rsidRPr="00D747E0" w14:paraId="32A3F718" w14:textId="77777777" w:rsidTr="00BF3909">
        <w:trPr>
          <w:trHeight w:val="243"/>
        </w:trPr>
        <w:tc>
          <w:tcPr>
            <w:tcW w:w="10227" w:type="dxa"/>
            <w:tcBorders>
              <w:top w:val="none" w:sz="0" w:space="0" w:color="000000"/>
              <w:left w:val="none" w:sz="0" w:space="0" w:color="000000"/>
              <w:bottom w:val="none" w:sz="0" w:space="0" w:color="000000"/>
              <w:right w:val="none" w:sz="0" w:space="0" w:color="000000"/>
            </w:tcBorders>
          </w:tcPr>
          <w:p w14:paraId="09F2BC27"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Le Règlement (UE) 2014/651 de la Commission du 17 juin 2014 déclarant certaines catégories d'aides compatibles avec le marché intérieur en application des articles 107 et 108 du traité, ci-après dénommé « RGEC », modifié par les règlements de la Commission (UE) 2017/1084 du 14 juin 2017, 2020/972 du 2 juillet 2020, 2021/452 du 15 mars 2021, 2021/1237 du 23 juillet 2021, et 2023/1315 du 23 juin 2023,</w:t>
            </w:r>
          </w:p>
          <w:p w14:paraId="4028D0AD"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p w14:paraId="78DA52A3"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Le Règlement (UE) 2023/2831 de la Commission du 13 décembre 2023 relatif à l’application des articles 107 et 108 du traité sur le fonctionnement de l’Union européenne aux aides de minimis, ci-après dénommé «</w:t>
            </w:r>
            <w:r w:rsidRPr="00D747E0">
              <w:rPr>
                <w:rFonts w:ascii="Calibri" w:eastAsia="Helvetica Linotype" w:hAnsi="Calibri" w:cs="Calibri"/>
                <w:color w:val="000000"/>
                <w:sz w:val="20"/>
                <w:szCs w:val="20"/>
              </w:rPr>
              <w:t> </w:t>
            </w:r>
            <w:r w:rsidRPr="00D747E0">
              <w:rPr>
                <w:rFonts w:ascii="Marianne" w:eastAsia="Helvetica Linotype" w:hAnsi="Marianne" w:cs="Helvetica Linotype"/>
                <w:color w:val="000000"/>
                <w:sz w:val="20"/>
                <w:szCs w:val="20"/>
              </w:rPr>
              <w:t>r</w:t>
            </w:r>
            <w:r w:rsidRPr="00D747E0">
              <w:rPr>
                <w:rFonts w:ascii="Marianne" w:eastAsia="Helvetica Linotype" w:hAnsi="Marianne" w:cs="Marianne"/>
                <w:color w:val="000000"/>
                <w:sz w:val="20"/>
                <w:szCs w:val="20"/>
              </w:rPr>
              <w:t>è</w:t>
            </w:r>
            <w:r w:rsidRPr="00D747E0">
              <w:rPr>
                <w:rFonts w:ascii="Marianne" w:eastAsia="Helvetica Linotype" w:hAnsi="Marianne" w:cs="Helvetica Linotype"/>
                <w:color w:val="000000"/>
                <w:sz w:val="20"/>
                <w:szCs w:val="20"/>
              </w:rPr>
              <w:t>glement de minimis entreprises</w:t>
            </w:r>
            <w:r w:rsidRPr="00D747E0">
              <w:rPr>
                <w:rFonts w:ascii="Calibri" w:eastAsia="Helvetica Linotype" w:hAnsi="Calibri" w:cs="Calibri"/>
                <w:color w:val="000000"/>
                <w:sz w:val="20"/>
                <w:szCs w:val="20"/>
              </w:rPr>
              <w:t> </w:t>
            </w:r>
            <w:r w:rsidRPr="00D747E0">
              <w:rPr>
                <w:rFonts w:ascii="Marianne" w:eastAsia="Helvetica Linotype" w:hAnsi="Marianne" w:cs="Marianne"/>
                <w:color w:val="000000"/>
                <w:sz w:val="20"/>
                <w:szCs w:val="20"/>
              </w:rPr>
              <w:t>»</w:t>
            </w:r>
            <w:r w:rsidRPr="00D747E0">
              <w:rPr>
                <w:rFonts w:ascii="Marianne" w:eastAsia="Helvetica Linotype" w:hAnsi="Marianne" w:cs="Helvetica Linotype"/>
                <w:color w:val="000000"/>
                <w:sz w:val="20"/>
                <w:szCs w:val="20"/>
              </w:rPr>
              <w:t xml:space="preserve"> ou </w:t>
            </w:r>
            <w:r w:rsidRPr="00D747E0">
              <w:rPr>
                <w:rFonts w:ascii="Marianne" w:eastAsia="Helvetica Linotype" w:hAnsi="Marianne" w:cs="Marianne"/>
                <w:color w:val="000000"/>
                <w:sz w:val="20"/>
                <w:szCs w:val="20"/>
              </w:rPr>
              <w:t>«</w:t>
            </w:r>
            <w:r w:rsidRPr="00D747E0">
              <w:rPr>
                <w:rFonts w:ascii="Marianne" w:eastAsia="Helvetica Linotype" w:hAnsi="Marianne" w:cs="Helvetica Linotype"/>
                <w:color w:val="000000"/>
                <w:sz w:val="20"/>
                <w:szCs w:val="20"/>
              </w:rPr>
              <w:t xml:space="preserve"> r</w:t>
            </w:r>
            <w:r w:rsidRPr="00D747E0">
              <w:rPr>
                <w:rFonts w:ascii="Marianne" w:eastAsia="Helvetica Linotype" w:hAnsi="Marianne" w:cs="Marianne"/>
                <w:color w:val="000000"/>
                <w:sz w:val="20"/>
                <w:szCs w:val="20"/>
              </w:rPr>
              <w:t>è</w:t>
            </w:r>
            <w:r w:rsidRPr="00D747E0">
              <w:rPr>
                <w:rFonts w:ascii="Marianne" w:eastAsia="Helvetica Linotype" w:hAnsi="Marianne" w:cs="Helvetica Linotype"/>
                <w:color w:val="000000"/>
                <w:sz w:val="20"/>
                <w:szCs w:val="20"/>
              </w:rPr>
              <w:t>glement de minimis g</w:t>
            </w:r>
            <w:r w:rsidRPr="00D747E0">
              <w:rPr>
                <w:rFonts w:ascii="Marianne" w:eastAsia="Helvetica Linotype" w:hAnsi="Marianne" w:cs="Marianne"/>
                <w:color w:val="000000"/>
                <w:sz w:val="20"/>
                <w:szCs w:val="20"/>
              </w:rPr>
              <w:t>é</w:t>
            </w:r>
            <w:r w:rsidRPr="00D747E0">
              <w:rPr>
                <w:rFonts w:ascii="Marianne" w:eastAsia="Helvetica Linotype" w:hAnsi="Marianne" w:cs="Helvetica Linotype"/>
                <w:color w:val="000000"/>
                <w:sz w:val="20"/>
                <w:szCs w:val="20"/>
              </w:rPr>
              <w:t>n</w:t>
            </w:r>
            <w:r w:rsidRPr="00D747E0">
              <w:rPr>
                <w:rFonts w:ascii="Marianne" w:eastAsia="Helvetica Linotype" w:hAnsi="Marianne" w:cs="Marianne"/>
                <w:color w:val="000000"/>
                <w:sz w:val="20"/>
                <w:szCs w:val="20"/>
              </w:rPr>
              <w:t>é</w:t>
            </w:r>
            <w:r w:rsidRPr="00D747E0">
              <w:rPr>
                <w:rFonts w:ascii="Marianne" w:eastAsia="Helvetica Linotype" w:hAnsi="Marianne" w:cs="Helvetica Linotype"/>
                <w:color w:val="000000"/>
                <w:sz w:val="20"/>
                <w:szCs w:val="20"/>
              </w:rPr>
              <w:t xml:space="preserve">ral </w:t>
            </w:r>
            <w:r w:rsidRPr="00D747E0">
              <w:rPr>
                <w:rFonts w:ascii="Marianne" w:eastAsia="Helvetica Linotype" w:hAnsi="Marianne" w:cs="Marianne"/>
                <w:color w:val="000000"/>
                <w:sz w:val="20"/>
                <w:szCs w:val="20"/>
              </w:rPr>
              <w:t>»</w:t>
            </w:r>
            <w:r w:rsidRPr="00D747E0">
              <w:rPr>
                <w:rFonts w:ascii="Marianne" w:eastAsia="Helvetica Linotype" w:hAnsi="Marianne" w:cs="Helvetica Linotype"/>
                <w:color w:val="000000"/>
                <w:sz w:val="20"/>
                <w:szCs w:val="20"/>
              </w:rPr>
              <w:t>,</w:t>
            </w:r>
          </w:p>
          <w:p w14:paraId="6AA13697"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p w14:paraId="45B836F7"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Le Règlement (UE) 2022/2472 de la Commission du 14 décembre 2022 déclarant certaines catégories d'aides, dans les secteurs agricole et forestier et dans les zones rurales, compatibles avec le marché intérieur, en application des articles</w:t>
            </w:r>
            <w:r w:rsidRPr="00D747E0">
              <w:rPr>
                <w:rFonts w:ascii="Calibri" w:eastAsia="Helvetica Linotype" w:hAnsi="Calibri" w:cs="Calibri"/>
                <w:color w:val="000000"/>
                <w:sz w:val="20"/>
                <w:szCs w:val="20"/>
              </w:rPr>
              <w:t> </w:t>
            </w:r>
            <w:r w:rsidRPr="00D747E0">
              <w:rPr>
                <w:rFonts w:ascii="Marianne" w:eastAsia="Helvetica Linotype" w:hAnsi="Marianne" w:cs="Helvetica Linotype"/>
                <w:color w:val="000000"/>
                <w:sz w:val="20"/>
                <w:szCs w:val="20"/>
              </w:rPr>
              <w:t>107 et 108 du trait</w:t>
            </w:r>
            <w:r w:rsidRPr="00D747E0">
              <w:rPr>
                <w:rFonts w:ascii="Marianne" w:eastAsia="Helvetica Linotype" w:hAnsi="Marianne" w:cs="Marianne"/>
                <w:color w:val="000000"/>
                <w:sz w:val="20"/>
                <w:szCs w:val="20"/>
              </w:rPr>
              <w:t>é</w:t>
            </w:r>
            <w:r w:rsidRPr="00D747E0">
              <w:rPr>
                <w:rFonts w:ascii="Marianne" w:eastAsia="Helvetica Linotype" w:hAnsi="Marianne" w:cs="Helvetica Linotype"/>
                <w:color w:val="000000"/>
                <w:sz w:val="20"/>
                <w:szCs w:val="20"/>
              </w:rPr>
              <w:t xml:space="preserve"> sur le fonctionnement de l'Union europ</w:t>
            </w:r>
            <w:r w:rsidRPr="00D747E0">
              <w:rPr>
                <w:rFonts w:ascii="Marianne" w:eastAsia="Helvetica Linotype" w:hAnsi="Marianne" w:cs="Marianne"/>
                <w:color w:val="000000"/>
                <w:sz w:val="20"/>
                <w:szCs w:val="20"/>
              </w:rPr>
              <w:t>é</w:t>
            </w:r>
            <w:r w:rsidRPr="00D747E0">
              <w:rPr>
                <w:rFonts w:ascii="Marianne" w:eastAsia="Helvetica Linotype" w:hAnsi="Marianne" w:cs="Helvetica Linotype"/>
                <w:color w:val="000000"/>
                <w:sz w:val="20"/>
                <w:szCs w:val="20"/>
              </w:rPr>
              <w:t>enne, modifi</w:t>
            </w:r>
            <w:r w:rsidRPr="00D747E0">
              <w:rPr>
                <w:rFonts w:ascii="Marianne" w:eastAsia="Helvetica Linotype" w:hAnsi="Marianne" w:cs="Marianne"/>
                <w:color w:val="000000"/>
                <w:sz w:val="20"/>
                <w:szCs w:val="20"/>
              </w:rPr>
              <w:t>é</w:t>
            </w:r>
            <w:r w:rsidRPr="00D747E0">
              <w:rPr>
                <w:rFonts w:ascii="Marianne" w:eastAsia="Helvetica Linotype" w:hAnsi="Marianne" w:cs="Helvetica Linotype"/>
                <w:color w:val="000000"/>
                <w:sz w:val="20"/>
                <w:szCs w:val="20"/>
              </w:rPr>
              <w:t xml:space="preserve"> par le r</w:t>
            </w:r>
            <w:r w:rsidRPr="00D747E0">
              <w:rPr>
                <w:rFonts w:ascii="Marianne" w:eastAsia="Helvetica Linotype" w:hAnsi="Marianne" w:cs="Marianne"/>
                <w:color w:val="000000"/>
                <w:sz w:val="20"/>
                <w:szCs w:val="20"/>
              </w:rPr>
              <w:t>è</w:t>
            </w:r>
            <w:r w:rsidRPr="00D747E0">
              <w:rPr>
                <w:rFonts w:ascii="Marianne" w:eastAsia="Helvetica Linotype" w:hAnsi="Marianne" w:cs="Helvetica Linotype"/>
                <w:color w:val="000000"/>
                <w:sz w:val="20"/>
                <w:szCs w:val="20"/>
              </w:rPr>
              <w:t>glement (UE) 2023/2607 de la Commission du 22 novembre 2023, ci-après dénommé «</w:t>
            </w:r>
            <w:r w:rsidRPr="00D747E0">
              <w:rPr>
                <w:rFonts w:ascii="Calibri" w:eastAsia="Helvetica Linotype" w:hAnsi="Calibri" w:cs="Calibri"/>
                <w:color w:val="000000"/>
                <w:sz w:val="20"/>
                <w:szCs w:val="20"/>
              </w:rPr>
              <w:t> </w:t>
            </w:r>
            <w:r w:rsidRPr="00D747E0">
              <w:rPr>
                <w:rFonts w:ascii="Marianne" w:eastAsia="Helvetica Linotype" w:hAnsi="Marianne" w:cs="Helvetica Linotype"/>
                <w:color w:val="000000"/>
                <w:sz w:val="20"/>
                <w:szCs w:val="20"/>
              </w:rPr>
              <w:t>REAF</w:t>
            </w:r>
            <w:r w:rsidRPr="00D747E0">
              <w:rPr>
                <w:rFonts w:ascii="Calibri" w:eastAsia="Helvetica Linotype" w:hAnsi="Calibri" w:cs="Calibri"/>
                <w:color w:val="000000"/>
                <w:sz w:val="20"/>
                <w:szCs w:val="20"/>
              </w:rPr>
              <w:t> </w:t>
            </w:r>
            <w:r w:rsidRPr="00D747E0">
              <w:rPr>
                <w:rFonts w:ascii="Marianne" w:eastAsia="Helvetica Linotype" w:hAnsi="Marianne" w:cs="Marianne"/>
                <w:color w:val="000000"/>
                <w:sz w:val="20"/>
                <w:szCs w:val="20"/>
              </w:rPr>
              <w:t>»</w:t>
            </w:r>
            <w:r w:rsidR="00075201">
              <w:rPr>
                <w:rFonts w:ascii="Marianne" w:eastAsia="Helvetica Linotype" w:hAnsi="Marianne" w:cs="Marianne"/>
                <w:color w:val="000000"/>
                <w:sz w:val="20"/>
                <w:szCs w:val="20"/>
              </w:rPr>
              <w:t>,</w:t>
            </w:r>
          </w:p>
          <w:p w14:paraId="47218217"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p w14:paraId="6B887675"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Les </w:t>
            </w:r>
            <w:r w:rsidR="00075201">
              <w:rPr>
                <w:rFonts w:ascii="Marianne" w:eastAsia="Helvetica Linotype" w:hAnsi="Marianne" w:cs="Helvetica Linotype"/>
                <w:color w:val="000000"/>
                <w:sz w:val="20"/>
                <w:szCs w:val="20"/>
              </w:rPr>
              <w:t>l</w:t>
            </w:r>
            <w:r w:rsidRPr="00D747E0">
              <w:rPr>
                <w:rFonts w:ascii="Marianne" w:eastAsia="Helvetica Linotype" w:hAnsi="Marianne" w:cs="Helvetica Linotype"/>
                <w:color w:val="000000"/>
                <w:sz w:val="20"/>
                <w:szCs w:val="20"/>
              </w:rPr>
              <w:t>ignes directrices de l'Union européenne concernant les aides d'État dans les secteurs agricole et forestier et dans les zones rurales (2022/C 485/01) du 21 décembre 2022, ci-après dénommé «</w:t>
            </w:r>
            <w:r w:rsidRPr="00D747E0">
              <w:rPr>
                <w:rFonts w:ascii="Calibri" w:eastAsia="Helvetica Linotype" w:hAnsi="Calibri" w:cs="Calibri"/>
                <w:color w:val="000000"/>
                <w:sz w:val="20"/>
                <w:szCs w:val="20"/>
              </w:rPr>
              <w:t> </w:t>
            </w:r>
            <w:r w:rsidRPr="00D747E0">
              <w:rPr>
                <w:rFonts w:ascii="Marianne" w:eastAsia="Helvetica Linotype" w:hAnsi="Marianne" w:cs="Helvetica Linotype"/>
                <w:color w:val="000000"/>
                <w:sz w:val="20"/>
                <w:szCs w:val="20"/>
              </w:rPr>
              <w:t>LDAF</w:t>
            </w:r>
            <w:r w:rsidRPr="00D747E0">
              <w:rPr>
                <w:rFonts w:ascii="Calibri" w:eastAsia="Helvetica Linotype" w:hAnsi="Calibri" w:cs="Calibri"/>
                <w:color w:val="000000"/>
                <w:sz w:val="20"/>
                <w:szCs w:val="20"/>
              </w:rPr>
              <w:t> </w:t>
            </w:r>
            <w:r w:rsidRPr="00D747E0">
              <w:rPr>
                <w:rFonts w:ascii="Marianne" w:eastAsia="Helvetica Linotype" w:hAnsi="Marianne" w:cs="Marianne"/>
                <w:color w:val="000000"/>
                <w:sz w:val="20"/>
                <w:szCs w:val="20"/>
              </w:rPr>
              <w:t>»</w:t>
            </w:r>
            <w:r w:rsidR="00075201">
              <w:rPr>
                <w:rFonts w:ascii="Marianne" w:eastAsia="Helvetica Linotype" w:hAnsi="Marianne" w:cs="Marianne"/>
                <w:color w:val="000000"/>
                <w:sz w:val="20"/>
                <w:szCs w:val="20"/>
              </w:rPr>
              <w:t>,</w:t>
            </w:r>
          </w:p>
          <w:p w14:paraId="6D3558FE"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r w:rsidR="00B471EC" w:rsidRPr="00D747E0" w14:paraId="1FAC70D6" w14:textId="77777777" w:rsidTr="00BF3909">
        <w:trPr>
          <w:trHeight w:val="951"/>
        </w:trPr>
        <w:tc>
          <w:tcPr>
            <w:tcW w:w="10227" w:type="dxa"/>
            <w:tcBorders>
              <w:top w:val="none" w:sz="0" w:space="0" w:color="000000"/>
              <w:left w:val="none" w:sz="0" w:space="0" w:color="000000"/>
              <w:bottom w:val="none" w:sz="0" w:space="0" w:color="000000"/>
              <w:right w:val="none" w:sz="0" w:space="0" w:color="000000"/>
            </w:tcBorders>
          </w:tcPr>
          <w:p w14:paraId="574B2012" w14:textId="77777777" w:rsidR="00B471EC" w:rsidRPr="00D747E0" w:rsidRDefault="00B471EC" w:rsidP="00B471EC">
            <w:pPr>
              <w:numPr>
                <w:ilvl w:val="0"/>
                <w:numId w:val="35"/>
              </w:numPr>
              <w:spacing w:before="100" w:beforeAutospacing="1"/>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w:t>
            </w:r>
            <w:r w:rsidR="00075201">
              <w:rPr>
                <w:rFonts w:ascii="Marianne" w:eastAsia="Helvetica Linotype" w:hAnsi="Marianne" w:cs="Helvetica Linotype"/>
                <w:color w:val="000000"/>
                <w:sz w:val="20"/>
                <w:szCs w:val="20"/>
              </w:rPr>
              <w:t>r</w:t>
            </w:r>
            <w:r w:rsidRPr="00D747E0">
              <w:rPr>
                <w:rFonts w:ascii="Marianne" w:eastAsia="Helvetica Linotype" w:hAnsi="Marianne" w:cs="Helvetica Linotype"/>
                <w:color w:val="000000"/>
                <w:sz w:val="20"/>
                <w:szCs w:val="20"/>
              </w:rPr>
              <w:t xml:space="preserve">égime cadre exempté de notification n° SA. 113412 </w:t>
            </w:r>
            <w:proofErr w:type="gramStart"/>
            <w:r w:rsidRPr="00D747E0">
              <w:rPr>
                <w:rFonts w:ascii="Marianne" w:eastAsia="Helvetica Linotype" w:hAnsi="Marianne" w:cs="Helvetica Linotype"/>
                <w:color w:val="000000"/>
                <w:sz w:val="20"/>
                <w:szCs w:val="20"/>
              </w:rPr>
              <w:t>relatif</w:t>
            </w:r>
            <w:proofErr w:type="gramEnd"/>
            <w:r w:rsidRPr="00D747E0">
              <w:rPr>
                <w:rFonts w:ascii="Marianne" w:eastAsia="Helvetica Linotype" w:hAnsi="Marianne" w:cs="Helvetica Linotype"/>
                <w:color w:val="000000"/>
                <w:sz w:val="20"/>
                <w:szCs w:val="20"/>
              </w:rPr>
              <w:t xml:space="preserve"> aux aides en faveur des PME pour la période 2024-2026, en particulier l'annexe sur le cas des groupements d'aides individualisées attribuées aux PME par l'intermédiaire d'une structure porteuse,</w:t>
            </w:r>
          </w:p>
          <w:p w14:paraId="781A2FE6"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r w:rsidR="00B471EC" w:rsidRPr="00D747E0" w14:paraId="2FFB8520" w14:textId="77777777" w:rsidTr="00BF3909">
        <w:trPr>
          <w:trHeight w:val="625"/>
        </w:trPr>
        <w:tc>
          <w:tcPr>
            <w:tcW w:w="10227" w:type="dxa"/>
            <w:tcBorders>
              <w:top w:val="none" w:sz="0" w:space="0" w:color="000000"/>
              <w:left w:val="none" w:sz="0" w:space="0" w:color="000000"/>
              <w:bottom w:val="none" w:sz="0" w:space="0" w:color="000000"/>
              <w:right w:val="none" w:sz="0" w:space="0" w:color="000000"/>
            </w:tcBorders>
          </w:tcPr>
          <w:p w14:paraId="357172F9" w14:textId="77777777" w:rsidR="00B471EC" w:rsidRPr="00D747E0" w:rsidRDefault="00B471EC" w:rsidP="00B471EC">
            <w:pPr>
              <w:numPr>
                <w:ilvl w:val="0"/>
                <w:numId w:val="35"/>
              </w:numPr>
              <w:spacing w:before="100" w:beforeAutospacing="1"/>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w:t>
            </w:r>
            <w:r w:rsidR="00075201">
              <w:rPr>
                <w:rFonts w:ascii="Marianne" w:eastAsia="Helvetica Linotype" w:hAnsi="Marianne" w:cs="Helvetica Linotype"/>
                <w:color w:val="000000"/>
                <w:sz w:val="20"/>
                <w:szCs w:val="20"/>
              </w:rPr>
              <w:t>r</w:t>
            </w:r>
            <w:r w:rsidRPr="00D747E0">
              <w:rPr>
                <w:rFonts w:ascii="Marianne" w:eastAsia="Helvetica Linotype" w:hAnsi="Marianne" w:cs="Helvetica Linotype"/>
                <w:color w:val="000000"/>
                <w:sz w:val="20"/>
                <w:szCs w:val="20"/>
              </w:rPr>
              <w:t xml:space="preserve">égime cadre exempté de notification </w:t>
            </w:r>
            <w:r w:rsidR="00075201">
              <w:rPr>
                <w:rFonts w:ascii="Marianne" w:eastAsia="Helvetica Linotype" w:hAnsi="Marianne" w:cs="Helvetica Linotype"/>
                <w:color w:val="000000"/>
                <w:sz w:val="20"/>
                <w:szCs w:val="20"/>
              </w:rPr>
              <w:t>à venir</w:t>
            </w:r>
            <w:r w:rsidRPr="00D747E0">
              <w:rPr>
                <w:rFonts w:ascii="Marianne" w:eastAsia="Helvetica Linotype" w:hAnsi="Marianne" w:cs="Helvetica Linotype"/>
                <w:color w:val="000000"/>
                <w:sz w:val="20"/>
                <w:szCs w:val="20"/>
              </w:rPr>
              <w:t xml:space="preserve"> relatif aux aides à la recherche, au développement et à l'innovation (RDI) pour la période 2024-2026 (information de la commission en cours),</w:t>
            </w:r>
          </w:p>
          <w:p w14:paraId="5C547AE5"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r w:rsidR="00B471EC" w:rsidRPr="00D747E0" w14:paraId="0794CF4F" w14:textId="77777777" w:rsidTr="00BF3909">
        <w:trPr>
          <w:trHeight w:val="243"/>
        </w:trPr>
        <w:tc>
          <w:tcPr>
            <w:tcW w:w="10227" w:type="dxa"/>
            <w:tcBorders>
              <w:top w:val="none" w:sz="0" w:space="0" w:color="000000"/>
              <w:left w:val="none" w:sz="0" w:space="0" w:color="000000"/>
              <w:bottom w:val="none" w:sz="0" w:space="0" w:color="000000"/>
              <w:right w:val="none" w:sz="0" w:space="0" w:color="000000"/>
            </w:tcBorders>
          </w:tcPr>
          <w:p w14:paraId="5F2EDF9C" w14:textId="77777777" w:rsidR="00B471EC" w:rsidRPr="00D747E0" w:rsidRDefault="00B471EC" w:rsidP="00B471EC">
            <w:pPr>
              <w:numPr>
                <w:ilvl w:val="0"/>
                <w:numId w:val="36"/>
              </w:numPr>
              <w:spacing w:before="100" w:beforeAutospacing="1" w:line="240" w:lineRule="exact"/>
              <w:ind w:left="737" w:hanging="357"/>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w:t>
            </w:r>
            <w:r w:rsidR="00075201">
              <w:rPr>
                <w:rFonts w:ascii="Marianne" w:eastAsia="Helvetica Linotype" w:hAnsi="Marianne" w:cs="Helvetica Linotype"/>
                <w:color w:val="000000"/>
                <w:sz w:val="20"/>
                <w:szCs w:val="20"/>
              </w:rPr>
              <w:t>r</w:t>
            </w:r>
            <w:r w:rsidRPr="00D747E0">
              <w:rPr>
                <w:rFonts w:ascii="Marianne" w:eastAsia="Helvetica Linotype" w:hAnsi="Marianne" w:cs="Helvetica Linotype"/>
                <w:color w:val="000000"/>
                <w:sz w:val="20"/>
                <w:szCs w:val="20"/>
              </w:rPr>
              <w:t>égime cadre exempté de notification n° SA.</w:t>
            </w:r>
            <w:r w:rsidR="00075201">
              <w:rPr>
                <w:rFonts w:ascii="Marianne" w:eastAsia="Helvetica Linotype" w:hAnsi="Marianne" w:cs="Helvetica Linotype"/>
                <w:color w:val="000000"/>
                <w:sz w:val="20"/>
                <w:szCs w:val="20"/>
              </w:rPr>
              <w:t xml:space="preserve"> </w:t>
            </w:r>
            <w:r w:rsidRPr="00D747E0">
              <w:rPr>
                <w:rFonts w:ascii="Marianne" w:eastAsia="Helvetica Linotype" w:hAnsi="Marianne" w:cs="Helvetica Linotype"/>
                <w:color w:val="000000"/>
                <w:sz w:val="20"/>
                <w:szCs w:val="20"/>
              </w:rPr>
              <w:t xml:space="preserve">111722 </w:t>
            </w:r>
            <w:proofErr w:type="gramStart"/>
            <w:r w:rsidRPr="00D747E0">
              <w:rPr>
                <w:rFonts w:ascii="Marianne" w:eastAsia="Helvetica Linotype" w:hAnsi="Marianne" w:cs="Helvetica Linotype"/>
                <w:color w:val="000000"/>
                <w:sz w:val="20"/>
                <w:szCs w:val="20"/>
              </w:rPr>
              <w:t>relatif</w:t>
            </w:r>
            <w:proofErr w:type="gramEnd"/>
            <w:r w:rsidRPr="00D747E0">
              <w:rPr>
                <w:rFonts w:ascii="Marianne" w:eastAsia="Helvetica Linotype" w:hAnsi="Marianne" w:cs="Helvetica Linotype"/>
                <w:color w:val="000000"/>
                <w:sz w:val="20"/>
                <w:szCs w:val="20"/>
              </w:rPr>
              <w:t xml:space="preserve"> aux aides à la formation pour la période 2024-2026,</w:t>
            </w:r>
          </w:p>
          <w:p w14:paraId="24454C59"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ind w:left="714"/>
              <w:jc w:val="both"/>
              <w:rPr>
                <w:rFonts w:ascii="Marianne" w:eastAsia="Helvetica Linotype" w:hAnsi="Marianne" w:cs="Helvetica Linotype"/>
                <w:color w:val="000000"/>
                <w:sz w:val="20"/>
                <w:szCs w:val="20"/>
              </w:rPr>
            </w:pPr>
          </w:p>
          <w:p w14:paraId="118EC2A9" w14:textId="77777777" w:rsidR="00B471EC" w:rsidRPr="00D747E0" w:rsidRDefault="00B471EC" w:rsidP="00B471EC">
            <w:pPr>
              <w:numPr>
                <w:ilvl w:val="0"/>
                <w:numId w:val="34"/>
              </w:numPr>
              <w:pBdr>
                <w:top w:val="none" w:sz="0" w:space="0" w:color="000000"/>
                <w:left w:val="none" w:sz="0" w:space="0" w:color="000000"/>
                <w:bottom w:val="none" w:sz="0" w:space="0" w:color="000000"/>
                <w:right w:val="none" w:sz="0" w:space="0" w:color="000000"/>
              </w:pBdr>
              <w:spacing w:line="240" w:lineRule="exact"/>
              <w:ind w:left="714" w:hanging="357"/>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w:t>
            </w:r>
            <w:r w:rsidR="00075201">
              <w:rPr>
                <w:rFonts w:ascii="Marianne" w:eastAsia="Helvetica Linotype" w:hAnsi="Marianne" w:cs="Helvetica Linotype"/>
                <w:color w:val="000000"/>
                <w:sz w:val="20"/>
                <w:szCs w:val="20"/>
              </w:rPr>
              <w:t>r</w:t>
            </w:r>
            <w:r w:rsidRPr="00D747E0">
              <w:rPr>
                <w:rFonts w:ascii="Marianne" w:eastAsia="Helvetica Linotype" w:hAnsi="Marianne" w:cs="Helvetica Linotype"/>
                <w:color w:val="000000"/>
                <w:sz w:val="20"/>
                <w:szCs w:val="20"/>
              </w:rPr>
              <w:t xml:space="preserve">égime cadre exempté de notification n° SA. 108940 </w:t>
            </w:r>
            <w:proofErr w:type="gramStart"/>
            <w:r w:rsidRPr="00D747E0">
              <w:rPr>
                <w:rFonts w:ascii="Marianne" w:eastAsia="Helvetica Linotype" w:hAnsi="Marianne" w:cs="Helvetica Linotype"/>
                <w:color w:val="000000"/>
                <w:sz w:val="20"/>
                <w:szCs w:val="20"/>
              </w:rPr>
              <w:t>relatif</w:t>
            </w:r>
            <w:proofErr w:type="gramEnd"/>
            <w:r w:rsidRPr="00D747E0">
              <w:rPr>
                <w:rFonts w:ascii="Marianne" w:eastAsia="Helvetica Linotype" w:hAnsi="Marianne" w:cs="Helvetica Linotype"/>
                <w:color w:val="000000"/>
                <w:sz w:val="20"/>
                <w:szCs w:val="20"/>
              </w:rPr>
              <w:t xml:space="preserve"> aux aides à l’échange de connaissances et aux actions d'information dans le secteur agricole pour la période 2023-2029,</w:t>
            </w:r>
          </w:p>
          <w:p w14:paraId="2CCE7615"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r w:rsidR="00B471EC" w:rsidRPr="00D747E0" w14:paraId="03AC18A0" w14:textId="77777777" w:rsidTr="00BF3909">
        <w:trPr>
          <w:trHeight w:val="243"/>
        </w:trPr>
        <w:tc>
          <w:tcPr>
            <w:tcW w:w="10227" w:type="dxa"/>
            <w:tcBorders>
              <w:top w:val="none" w:sz="0" w:space="0" w:color="000000"/>
              <w:left w:val="none" w:sz="0" w:space="0" w:color="000000"/>
              <w:bottom w:val="none" w:sz="0" w:space="0" w:color="000000"/>
              <w:right w:val="none" w:sz="0" w:space="0" w:color="000000"/>
            </w:tcBorders>
          </w:tcPr>
          <w:p w14:paraId="72E1CEB5"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before="100" w:beforeAutospacing="1"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w:t>
            </w:r>
            <w:r w:rsidR="00075201">
              <w:rPr>
                <w:rFonts w:ascii="Marianne" w:eastAsia="Helvetica Linotype" w:hAnsi="Marianne" w:cs="Helvetica Linotype"/>
                <w:color w:val="000000"/>
                <w:sz w:val="20"/>
                <w:szCs w:val="20"/>
              </w:rPr>
              <w:t>r</w:t>
            </w:r>
            <w:r w:rsidRPr="00D747E0">
              <w:rPr>
                <w:rFonts w:ascii="Marianne" w:eastAsia="Helvetica Linotype" w:hAnsi="Marianne" w:cs="Helvetica Linotype"/>
                <w:color w:val="000000"/>
                <w:sz w:val="20"/>
                <w:szCs w:val="20"/>
              </w:rPr>
              <w:t xml:space="preserve">égime cadre notifié n° SA. 108057 </w:t>
            </w:r>
            <w:proofErr w:type="gramStart"/>
            <w:r w:rsidRPr="00D747E0">
              <w:rPr>
                <w:rFonts w:ascii="Marianne" w:eastAsia="Helvetica Linotype" w:hAnsi="Marianne" w:cs="Helvetica Linotype"/>
                <w:color w:val="000000"/>
                <w:sz w:val="20"/>
                <w:szCs w:val="20"/>
              </w:rPr>
              <w:t>relatif</w:t>
            </w:r>
            <w:proofErr w:type="gramEnd"/>
            <w:r w:rsidRPr="00D747E0">
              <w:rPr>
                <w:rFonts w:ascii="Marianne" w:eastAsia="Helvetica Linotype" w:hAnsi="Marianne" w:cs="Helvetica Linotype"/>
                <w:color w:val="000000"/>
                <w:sz w:val="20"/>
                <w:szCs w:val="20"/>
              </w:rPr>
              <w:t xml:space="preserve"> aux aides à la coopération dans le secteur agricole pour la période 2023-2029.</w:t>
            </w:r>
          </w:p>
          <w:p w14:paraId="5BC3DAC2"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bl>
    <w:p w14:paraId="7C3964EC" w14:textId="77777777" w:rsidR="00D00647" w:rsidRPr="00D747E0" w:rsidRDefault="00D00647" w:rsidP="00D00647">
      <w:pPr>
        <w:spacing w:before="120"/>
        <w:textAlignment w:val="baseline"/>
        <w:rPr>
          <w:rFonts w:ascii="Marianne" w:hAnsi="Marianne" w:cs="Arial"/>
          <w:b/>
          <w:color w:val="000000"/>
          <w:sz w:val="20"/>
          <w:szCs w:val="20"/>
        </w:rPr>
      </w:pPr>
      <w:r w:rsidRPr="00D747E0">
        <w:rPr>
          <w:rFonts w:ascii="Marianne" w:hAnsi="Marianne" w:cs="Arial"/>
          <w:b/>
          <w:color w:val="000000"/>
          <w:sz w:val="20"/>
          <w:szCs w:val="20"/>
        </w:rPr>
        <w:t>Les textes nationaux</w:t>
      </w:r>
    </w:p>
    <w:p w14:paraId="40E1B7C8" w14:textId="77777777" w:rsidR="00D00647" w:rsidRPr="00D747E0" w:rsidRDefault="00D00647" w:rsidP="00D00647">
      <w:pPr>
        <w:autoSpaceDE w:val="0"/>
        <w:autoSpaceDN w:val="0"/>
        <w:adjustRightInd w:val="0"/>
        <w:rPr>
          <w:rFonts w:ascii="Marianne" w:hAnsi="Marianne" w:cs="OpenSymbol"/>
          <w:sz w:val="20"/>
          <w:szCs w:val="20"/>
        </w:rPr>
      </w:pPr>
    </w:p>
    <w:tbl>
      <w:tblPr>
        <w:tblW w:w="10227" w:type="dxa"/>
        <w:tblInd w:w="49" w:type="dxa"/>
        <w:tblLayout w:type="fixed"/>
        <w:tblCellMar>
          <w:left w:w="70" w:type="dxa"/>
          <w:right w:w="70" w:type="dxa"/>
        </w:tblCellMar>
        <w:tblLook w:val="04A0" w:firstRow="1" w:lastRow="0" w:firstColumn="1" w:lastColumn="0" w:noHBand="0" w:noVBand="1"/>
      </w:tblPr>
      <w:tblGrid>
        <w:gridCol w:w="10227"/>
      </w:tblGrid>
      <w:tr w:rsidR="00B471EC" w:rsidRPr="00D747E0" w14:paraId="45F00EFE" w14:textId="77777777" w:rsidTr="00BF3909">
        <w:trPr>
          <w:trHeight w:val="298"/>
        </w:trPr>
        <w:tc>
          <w:tcPr>
            <w:tcW w:w="10227" w:type="dxa"/>
            <w:tcBorders>
              <w:top w:val="none" w:sz="0" w:space="0" w:color="000000"/>
              <w:left w:val="none" w:sz="0" w:space="0" w:color="000000"/>
              <w:bottom w:val="none" w:sz="0" w:space="0" w:color="000000"/>
              <w:right w:val="none" w:sz="0" w:space="0" w:color="000000"/>
            </w:tcBorders>
          </w:tcPr>
          <w:p w14:paraId="2E544BD9" w14:textId="77777777" w:rsidR="00B471EC" w:rsidRPr="00D747E0" w:rsidRDefault="00B471EC" w:rsidP="00B471EC">
            <w:pPr>
              <w:numPr>
                <w:ilvl w:val="0"/>
                <w:numId w:val="33"/>
              </w:num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La loi organique n°</w:t>
            </w:r>
            <w:r w:rsidR="00075201">
              <w:rPr>
                <w:rFonts w:ascii="Marianne" w:eastAsia="Helvetica Linotype" w:hAnsi="Marianne" w:cs="Helvetica Linotype"/>
                <w:color w:val="000000"/>
                <w:sz w:val="20"/>
                <w:szCs w:val="20"/>
              </w:rPr>
              <w:t xml:space="preserve"> </w:t>
            </w:r>
            <w:r w:rsidRPr="00D747E0">
              <w:rPr>
                <w:rFonts w:ascii="Marianne" w:eastAsia="Helvetica Linotype" w:hAnsi="Marianne" w:cs="Helvetica Linotype"/>
                <w:color w:val="000000"/>
                <w:sz w:val="20"/>
                <w:szCs w:val="20"/>
              </w:rPr>
              <w:t>2001-692 du 1</w:t>
            </w:r>
            <w:r w:rsidRPr="00D747E0">
              <w:rPr>
                <w:rFonts w:ascii="Marianne" w:eastAsia="Helvetica Linotype" w:hAnsi="Marianne" w:cs="Helvetica Linotype"/>
                <w:color w:val="000000"/>
                <w:sz w:val="20"/>
                <w:szCs w:val="20"/>
                <w:vertAlign w:val="superscript"/>
              </w:rPr>
              <w:t>er</w:t>
            </w:r>
            <w:r w:rsidRPr="00D747E0">
              <w:rPr>
                <w:rFonts w:ascii="Marianne" w:eastAsia="Helvetica Linotype" w:hAnsi="Marianne" w:cs="Helvetica Linotype"/>
                <w:color w:val="000000"/>
                <w:sz w:val="20"/>
                <w:szCs w:val="20"/>
              </w:rPr>
              <w:t xml:space="preserve"> août 2001 relative aux lois de finances,</w:t>
            </w:r>
          </w:p>
          <w:p w14:paraId="72EE95A7" w14:textId="77777777" w:rsidR="00B471EC" w:rsidRPr="00D747E0" w:rsidRDefault="00B471EC" w:rsidP="00B471EC">
            <w:pPr>
              <w:pBdr>
                <w:top w:val="none" w:sz="0" w:space="0" w:color="000000"/>
                <w:left w:val="none" w:sz="0" w:space="0" w:color="000000"/>
                <w:bottom w:val="none" w:sz="0" w:space="0" w:color="000000"/>
                <w:right w:val="none" w:sz="0" w:space="0" w:color="000000"/>
              </w:pBdr>
              <w:spacing w:line="240" w:lineRule="exact"/>
              <w:jc w:val="both"/>
              <w:rPr>
                <w:rFonts w:ascii="Marianne" w:eastAsia="Helvetica Linotype" w:hAnsi="Marianne" w:cs="Helvetica Linotype"/>
                <w:color w:val="000000"/>
                <w:sz w:val="20"/>
                <w:szCs w:val="20"/>
              </w:rPr>
            </w:pPr>
          </w:p>
        </w:tc>
      </w:tr>
      <w:tr w:rsidR="00B471EC" w:rsidRPr="00D747E0" w14:paraId="36911741" w14:textId="77777777" w:rsidTr="00BF3909">
        <w:trPr>
          <w:trHeight w:val="387"/>
        </w:trPr>
        <w:tc>
          <w:tcPr>
            <w:tcW w:w="10205" w:type="dxa"/>
            <w:tcBorders>
              <w:top w:val="none" w:sz="0" w:space="0" w:color="000000"/>
              <w:left w:val="none" w:sz="0" w:space="0" w:color="000000"/>
              <w:bottom w:val="none" w:sz="0" w:space="0" w:color="000000"/>
              <w:right w:val="none" w:sz="0" w:space="0" w:color="000000"/>
            </w:tcBorders>
          </w:tcPr>
          <w:p w14:paraId="257C12B2" w14:textId="77777777" w:rsidR="00B471EC" w:rsidRPr="00D747E0" w:rsidRDefault="00B471EC" w:rsidP="00B471EC">
            <w:pPr>
              <w:numPr>
                <w:ilvl w:val="0"/>
                <w:numId w:val="33"/>
              </w:numPr>
              <w:spacing w:line="240" w:lineRule="exact"/>
              <w:jc w:val="both"/>
              <w:rPr>
                <w:rFonts w:ascii="Marianne" w:eastAsia="Helvetica Linotype" w:hAnsi="Marianne" w:cs="Helvetica Linotype"/>
                <w:color w:val="000000"/>
                <w:sz w:val="20"/>
                <w:szCs w:val="20"/>
              </w:rPr>
            </w:pPr>
            <w:r w:rsidRPr="00D747E0">
              <w:rPr>
                <w:rFonts w:ascii="Marianne" w:eastAsia="Helvetica Linotype" w:hAnsi="Marianne" w:cs="Helvetica Linotype"/>
                <w:color w:val="000000"/>
                <w:sz w:val="20"/>
                <w:szCs w:val="20"/>
              </w:rPr>
              <w:t xml:space="preserve">Le décret n° 2018-514 du 25 juin 2018 relatif aux subventions de </w:t>
            </w:r>
            <w:r w:rsidR="00075201" w:rsidRPr="00D747E0">
              <w:rPr>
                <w:rFonts w:ascii="Marianne" w:eastAsia="Helvetica Linotype" w:hAnsi="Marianne" w:cs="Helvetica Linotype"/>
                <w:color w:val="000000"/>
                <w:sz w:val="20"/>
                <w:szCs w:val="20"/>
              </w:rPr>
              <w:t>l'</w:t>
            </w:r>
            <w:r w:rsidR="00075201">
              <w:rPr>
                <w:rFonts w:ascii="Marianne" w:eastAsia="Helvetica Linotype" w:hAnsi="Marianne" w:cs="Helvetica Linotype"/>
                <w:color w:val="000000"/>
                <w:sz w:val="20"/>
                <w:szCs w:val="20"/>
              </w:rPr>
              <w:t>É</w:t>
            </w:r>
            <w:r w:rsidR="00075201" w:rsidRPr="00D747E0">
              <w:rPr>
                <w:rFonts w:ascii="Marianne" w:eastAsia="Helvetica Linotype" w:hAnsi="Marianne" w:cs="Helvetica Linotype"/>
                <w:color w:val="000000"/>
                <w:sz w:val="20"/>
                <w:szCs w:val="20"/>
              </w:rPr>
              <w:t xml:space="preserve">tat </w:t>
            </w:r>
            <w:r w:rsidRPr="00D747E0">
              <w:rPr>
                <w:rFonts w:ascii="Marianne" w:eastAsia="Helvetica Linotype" w:hAnsi="Marianne" w:cs="Helvetica Linotype"/>
                <w:color w:val="000000"/>
                <w:sz w:val="20"/>
                <w:szCs w:val="20"/>
              </w:rPr>
              <w:t>pour des projets d'investissement,</w:t>
            </w:r>
          </w:p>
          <w:p w14:paraId="23E60A23" w14:textId="77777777" w:rsidR="00B471EC" w:rsidRPr="00D747E0" w:rsidRDefault="00B471EC" w:rsidP="00B471EC">
            <w:pPr>
              <w:spacing w:line="240" w:lineRule="exact"/>
              <w:jc w:val="both"/>
              <w:rPr>
                <w:rFonts w:ascii="Marianne" w:eastAsia="Helvetica Linotype" w:hAnsi="Marianne" w:cs="Helvetica Linotype"/>
                <w:color w:val="000000"/>
                <w:sz w:val="20"/>
                <w:szCs w:val="20"/>
              </w:rPr>
            </w:pPr>
          </w:p>
          <w:p w14:paraId="4B1FA187" w14:textId="77777777" w:rsidR="00B471EC" w:rsidRPr="00D747E0" w:rsidRDefault="00B471EC" w:rsidP="00B471EC">
            <w:pPr>
              <w:numPr>
                <w:ilvl w:val="0"/>
                <w:numId w:val="33"/>
              </w:numPr>
              <w:spacing w:line="240" w:lineRule="exact"/>
              <w:jc w:val="both"/>
              <w:rPr>
                <w:rFonts w:ascii="Marianne" w:eastAsia="Helvetica Linotype" w:hAnsi="Marianne" w:cs="Helvetica Linotype"/>
                <w:b/>
                <w:color w:val="000000"/>
                <w:sz w:val="20"/>
                <w:szCs w:val="20"/>
              </w:rPr>
            </w:pPr>
            <w:r w:rsidRPr="00D747E0">
              <w:rPr>
                <w:rFonts w:ascii="Marianne" w:eastAsia="Helvetica Linotype" w:hAnsi="Marianne" w:cs="Helvetica Linotype"/>
                <w:color w:val="000000"/>
                <w:sz w:val="20"/>
                <w:szCs w:val="20"/>
              </w:rPr>
              <w:t>L'a</w:t>
            </w:r>
            <w:r w:rsidRPr="00D747E0">
              <w:rPr>
                <w:rFonts w:ascii="Marianne" w:eastAsia="Helvetica Linotype" w:hAnsi="Marianne" w:cs="Helvetica Linotype"/>
                <w:bCs/>
                <w:color w:val="000000"/>
                <w:sz w:val="20"/>
                <w:szCs w:val="20"/>
              </w:rPr>
              <w:t>rrêté du 21 août 2018 pris en application de l'article 3 du décret n° 2018-514 du 25 juin 2018 relatif aux subventions de l'Etat pour des projets d'investissement</w:t>
            </w:r>
            <w:r w:rsidRPr="00D747E0">
              <w:rPr>
                <w:rFonts w:ascii="Marianne" w:eastAsia="Helvetica Linotype" w:hAnsi="Marianne" w:cs="Helvetica Linotype"/>
                <w:b/>
                <w:color w:val="000000"/>
                <w:sz w:val="20"/>
                <w:szCs w:val="20"/>
              </w:rPr>
              <w:t>,</w:t>
            </w:r>
          </w:p>
          <w:p w14:paraId="17849675" w14:textId="77777777" w:rsidR="00B471EC" w:rsidRPr="00D747E0" w:rsidRDefault="00B471EC" w:rsidP="00B471EC">
            <w:pPr>
              <w:pStyle w:val="Paragraphedeliste"/>
              <w:rPr>
                <w:rFonts w:ascii="Marianne" w:eastAsia="Helvetica Linotype" w:hAnsi="Marianne" w:cs="Helvetica Linotype"/>
                <w:b/>
                <w:color w:val="000000"/>
                <w:sz w:val="20"/>
                <w:szCs w:val="20"/>
              </w:rPr>
            </w:pPr>
          </w:p>
          <w:p w14:paraId="548CB4E2" w14:textId="77777777" w:rsidR="00B471EC" w:rsidRPr="00107729" w:rsidRDefault="00577BC9" w:rsidP="008F7E19">
            <w:pPr>
              <w:numPr>
                <w:ilvl w:val="0"/>
                <w:numId w:val="33"/>
              </w:numPr>
              <w:spacing w:line="240" w:lineRule="exact"/>
              <w:jc w:val="both"/>
              <w:rPr>
                <w:rFonts w:ascii="Marianne" w:eastAsia="Helvetica Linotype" w:hAnsi="Marianne" w:cs="Helvetica Linotype"/>
                <w:color w:val="000000"/>
                <w:sz w:val="20"/>
                <w:szCs w:val="20"/>
              </w:rPr>
            </w:pPr>
            <w:r>
              <w:rPr>
                <w:rFonts w:ascii="Marianne" w:eastAsia="Helvetica Linotype" w:hAnsi="Marianne" w:cs="Helvetica Linotype"/>
                <w:color w:val="000000"/>
                <w:sz w:val="20"/>
                <w:szCs w:val="20"/>
              </w:rPr>
              <w:t>L'instruction technique</w:t>
            </w:r>
            <w:r w:rsidR="00107729" w:rsidRPr="00107729">
              <w:rPr>
                <w:rFonts w:ascii="Marianne" w:eastAsia="Helvetica Linotype" w:hAnsi="Marianne" w:cs="Helvetica Linotype"/>
                <w:color w:val="000000"/>
                <w:sz w:val="20"/>
                <w:szCs w:val="20"/>
              </w:rPr>
              <w:t xml:space="preserve"> DGPE/SDC/2024-318</w:t>
            </w:r>
            <w:r w:rsidR="00052560">
              <w:rPr>
                <w:rFonts w:ascii="Marianne" w:eastAsia="Helvetica Linotype" w:hAnsi="Marianne" w:cs="Helvetica Linotype"/>
                <w:color w:val="000000"/>
                <w:sz w:val="20"/>
                <w:szCs w:val="20"/>
              </w:rPr>
              <w:t xml:space="preserve"> du </w:t>
            </w:r>
            <w:r w:rsidR="00107729" w:rsidRPr="00107729">
              <w:rPr>
                <w:rFonts w:ascii="Marianne" w:eastAsia="Helvetica Linotype" w:hAnsi="Marianne" w:cs="Helvetica Linotype"/>
                <w:color w:val="000000"/>
                <w:sz w:val="20"/>
                <w:szCs w:val="20"/>
              </w:rPr>
              <w:t>10/06/2024</w:t>
            </w:r>
            <w:r w:rsidR="00B471EC" w:rsidRPr="00107729">
              <w:rPr>
                <w:rFonts w:ascii="Marianne" w:eastAsia="Helvetica Linotype" w:hAnsi="Marianne" w:cs="Helvetica Linotype"/>
                <w:color w:val="000000"/>
                <w:sz w:val="20"/>
                <w:szCs w:val="20"/>
              </w:rPr>
              <w:t xml:space="preserve"> relative au </w:t>
            </w:r>
            <w:r w:rsidR="00075201" w:rsidRPr="00107729">
              <w:rPr>
                <w:rFonts w:ascii="Marianne" w:eastAsia="Helvetica Linotype" w:hAnsi="Marianne" w:cs="Helvetica Linotype"/>
                <w:color w:val="000000"/>
                <w:sz w:val="20"/>
                <w:szCs w:val="20"/>
              </w:rPr>
              <w:t>d</w:t>
            </w:r>
            <w:r w:rsidR="00B471EC" w:rsidRPr="00107729">
              <w:rPr>
                <w:rFonts w:ascii="Marianne" w:eastAsia="Helvetica Linotype" w:hAnsi="Marianne" w:cs="Helvetica Linotype"/>
                <w:color w:val="000000"/>
                <w:sz w:val="20"/>
                <w:szCs w:val="20"/>
              </w:rPr>
              <w:t xml:space="preserve">ispositif </w:t>
            </w:r>
            <w:r w:rsidR="00075201" w:rsidRPr="00107729">
              <w:rPr>
                <w:rFonts w:ascii="Marianne" w:eastAsia="Helvetica Linotype" w:hAnsi="Marianne" w:cs="Helvetica Linotype"/>
                <w:color w:val="000000"/>
                <w:sz w:val="20"/>
                <w:szCs w:val="20"/>
              </w:rPr>
              <w:t>n</w:t>
            </w:r>
            <w:r w:rsidR="00B471EC" w:rsidRPr="00107729">
              <w:rPr>
                <w:rFonts w:ascii="Marianne" w:eastAsia="Helvetica Linotype" w:hAnsi="Marianne" w:cs="Helvetica Linotype"/>
                <w:color w:val="000000"/>
                <w:sz w:val="20"/>
                <w:szCs w:val="20"/>
              </w:rPr>
              <w:t>ational d'</w:t>
            </w:r>
            <w:r w:rsidR="00075201" w:rsidRPr="00107729">
              <w:rPr>
                <w:rFonts w:ascii="Marianne" w:eastAsia="Helvetica Linotype" w:hAnsi="Marianne" w:cs="Helvetica Linotype"/>
                <w:color w:val="000000"/>
                <w:sz w:val="20"/>
                <w:szCs w:val="20"/>
              </w:rPr>
              <w:t>a</w:t>
            </w:r>
            <w:r w:rsidR="00B471EC" w:rsidRPr="00107729">
              <w:rPr>
                <w:rFonts w:ascii="Marianne" w:eastAsia="Helvetica Linotype" w:hAnsi="Marianne" w:cs="Helvetica Linotype"/>
                <w:color w:val="000000"/>
                <w:sz w:val="20"/>
                <w:szCs w:val="20"/>
              </w:rPr>
              <w:t>ide à l'investissement immatériel pour les entreprises agroalimentaires (</w:t>
            </w:r>
            <w:proofErr w:type="spellStart"/>
            <w:r w:rsidR="00075201" w:rsidRPr="00107729">
              <w:rPr>
                <w:rFonts w:ascii="Marianne" w:eastAsia="Helvetica Linotype" w:hAnsi="Marianne" w:cs="Helvetica Linotype"/>
                <w:color w:val="000000"/>
                <w:sz w:val="20"/>
                <w:szCs w:val="20"/>
              </w:rPr>
              <w:t>Dinaii</w:t>
            </w:r>
            <w:proofErr w:type="spellEnd"/>
            <w:r w:rsidR="00B471EC" w:rsidRPr="00107729">
              <w:rPr>
                <w:rFonts w:ascii="Marianne" w:eastAsia="Helvetica Linotype" w:hAnsi="Marianne" w:cs="Helvetica Linotype"/>
                <w:color w:val="000000"/>
                <w:sz w:val="20"/>
                <w:szCs w:val="20"/>
              </w:rPr>
              <w:t>).</w:t>
            </w:r>
          </w:p>
          <w:p w14:paraId="35042CA7" w14:textId="77777777" w:rsidR="00B471EC" w:rsidRPr="00D747E0" w:rsidRDefault="00B471EC" w:rsidP="00B471EC">
            <w:pPr>
              <w:ind w:left="708"/>
              <w:rPr>
                <w:rFonts w:ascii="Marianne" w:eastAsia="Helvetica Linotype" w:hAnsi="Marianne" w:cs="Helvetica Linotype"/>
                <w:color w:val="000000"/>
                <w:sz w:val="20"/>
                <w:szCs w:val="20"/>
              </w:rPr>
            </w:pPr>
          </w:p>
          <w:p w14:paraId="7C31C161" w14:textId="77777777" w:rsidR="00977A14" w:rsidRPr="00D747E0" w:rsidRDefault="00977A14" w:rsidP="00977A14">
            <w:pPr>
              <w:spacing w:line="240" w:lineRule="exact"/>
              <w:jc w:val="both"/>
              <w:rPr>
                <w:rFonts w:ascii="Marianne" w:eastAsia="Helvetica Linotype" w:hAnsi="Marianne" w:cs="Helvetica Linotype"/>
                <w:color w:val="000000"/>
                <w:sz w:val="20"/>
                <w:szCs w:val="20"/>
              </w:rPr>
            </w:pPr>
          </w:p>
          <w:p w14:paraId="1BD4A7B8" w14:textId="77777777" w:rsidR="00977A14" w:rsidRPr="00D747E0" w:rsidRDefault="00977A14" w:rsidP="00977A14">
            <w:pPr>
              <w:spacing w:line="240" w:lineRule="exact"/>
              <w:jc w:val="both"/>
              <w:rPr>
                <w:rFonts w:ascii="Marianne" w:eastAsia="Helvetica Linotype" w:hAnsi="Marianne" w:cs="Helvetica Linotype"/>
                <w:color w:val="000000"/>
                <w:sz w:val="20"/>
                <w:szCs w:val="20"/>
              </w:rPr>
            </w:pPr>
          </w:p>
          <w:p w14:paraId="4832EC86" w14:textId="77777777" w:rsidR="00977A14" w:rsidRPr="00D747E0" w:rsidRDefault="00977A14" w:rsidP="00977A14">
            <w:pPr>
              <w:spacing w:line="240" w:lineRule="exact"/>
              <w:jc w:val="both"/>
              <w:rPr>
                <w:rFonts w:ascii="Marianne" w:eastAsia="Helvetica Linotype" w:hAnsi="Marianne" w:cs="Helvetica Linotype"/>
                <w:color w:val="000000"/>
                <w:sz w:val="20"/>
                <w:szCs w:val="20"/>
              </w:rPr>
            </w:pPr>
          </w:p>
          <w:p w14:paraId="64A8B0BC" w14:textId="77777777" w:rsidR="00977A14" w:rsidRPr="00D747E0" w:rsidRDefault="00977A14" w:rsidP="00977A14">
            <w:pPr>
              <w:spacing w:line="240" w:lineRule="exact"/>
              <w:jc w:val="both"/>
              <w:rPr>
                <w:rFonts w:ascii="Marianne" w:eastAsia="Helvetica Linotype" w:hAnsi="Marianne" w:cs="Helvetica Linotype"/>
                <w:color w:val="000000"/>
                <w:sz w:val="20"/>
                <w:szCs w:val="20"/>
              </w:rPr>
            </w:pPr>
          </w:p>
        </w:tc>
      </w:tr>
      <w:tr w:rsidR="00B471EC" w:rsidRPr="00B471EC" w14:paraId="6C0D7906" w14:textId="77777777" w:rsidTr="00BF3909">
        <w:trPr>
          <w:trHeight w:val="79"/>
        </w:trPr>
        <w:tc>
          <w:tcPr>
            <w:tcW w:w="10205" w:type="dxa"/>
            <w:tcBorders>
              <w:top w:val="none" w:sz="0" w:space="0" w:color="000000"/>
              <w:left w:val="none" w:sz="0" w:space="0" w:color="000000"/>
              <w:bottom w:val="none" w:sz="0" w:space="0" w:color="000000"/>
              <w:right w:val="none" w:sz="0" w:space="0" w:color="000000"/>
            </w:tcBorders>
          </w:tcPr>
          <w:p w14:paraId="7735F539" w14:textId="77777777" w:rsidR="00B471EC" w:rsidRPr="00B471EC" w:rsidRDefault="00B471EC" w:rsidP="00B471EC">
            <w:pPr>
              <w:spacing w:line="240" w:lineRule="exact"/>
              <w:jc w:val="both"/>
              <w:rPr>
                <w:rFonts w:ascii="Helvetica Linotype" w:eastAsia="Helvetica Linotype" w:hAnsi="Helvetica Linotype" w:cs="Helvetica Linotype"/>
                <w:color w:val="000000"/>
              </w:rPr>
            </w:pPr>
          </w:p>
        </w:tc>
      </w:tr>
    </w:tbl>
    <w:p w14:paraId="5BE8DBFB" w14:textId="77777777" w:rsidR="0037158C" w:rsidRDefault="0037158C" w:rsidP="004F379F">
      <w:pPr>
        <w:jc w:val="center"/>
        <w:rPr>
          <w:rFonts w:ascii="Tahoma" w:hAnsi="Tahoma" w:cs="Tahoma"/>
          <w:b/>
        </w:rPr>
      </w:pPr>
    </w:p>
    <w:p w14:paraId="0F4C0F51" w14:textId="77777777" w:rsidR="0037158C" w:rsidRPr="0037158C" w:rsidRDefault="0037158C">
      <w:pPr>
        <w:jc w:val="center"/>
        <w:rPr>
          <w:rFonts w:ascii="Marianne" w:hAnsi="Marianne" w:cs="Tahoma"/>
          <w:b/>
          <w:sz w:val="22"/>
          <w:szCs w:val="22"/>
        </w:rPr>
      </w:pPr>
    </w:p>
    <w:p w14:paraId="73F455D0" w14:textId="77777777" w:rsidR="0037158C" w:rsidRDefault="0037158C" w:rsidP="00A01D42">
      <w:pPr>
        <w:jc w:val="center"/>
        <w:rPr>
          <w:rFonts w:ascii="Marianne" w:hAnsi="Marianne" w:cs="Tahoma"/>
          <w:b/>
          <w:sz w:val="22"/>
          <w:szCs w:val="22"/>
        </w:rPr>
      </w:pPr>
      <w:r w:rsidRPr="0037158C">
        <w:rPr>
          <w:rFonts w:ascii="Marianne" w:hAnsi="Marianne" w:cs="Tahoma"/>
          <w:b/>
          <w:sz w:val="22"/>
          <w:szCs w:val="22"/>
        </w:rPr>
        <w:t xml:space="preserve">Annexe </w:t>
      </w:r>
      <w:r w:rsidR="00E81A62">
        <w:rPr>
          <w:rFonts w:ascii="Courier New" w:hAnsi="Courier New" w:cs="Courier New"/>
          <w:b/>
          <w:sz w:val="22"/>
          <w:szCs w:val="22"/>
        </w:rPr>
        <w:t>β</w:t>
      </w:r>
      <w:r w:rsidRPr="0037158C">
        <w:rPr>
          <w:rFonts w:ascii="Calibri" w:hAnsi="Calibri" w:cs="Calibri"/>
          <w:b/>
          <w:sz w:val="22"/>
          <w:szCs w:val="22"/>
        </w:rPr>
        <w:t> </w:t>
      </w:r>
      <w:r w:rsidRPr="0037158C">
        <w:rPr>
          <w:rFonts w:ascii="Marianne" w:hAnsi="Marianne" w:cs="Tahoma"/>
          <w:b/>
          <w:sz w:val="22"/>
          <w:szCs w:val="22"/>
        </w:rPr>
        <w:t>: Notice d</w:t>
      </w:r>
      <w:r w:rsidRPr="0037158C">
        <w:rPr>
          <w:rFonts w:ascii="Marianne" w:hAnsi="Marianne" w:cs="Marianne"/>
          <w:b/>
          <w:sz w:val="22"/>
          <w:szCs w:val="22"/>
        </w:rPr>
        <w:t>’</w:t>
      </w:r>
      <w:r w:rsidRPr="0037158C">
        <w:rPr>
          <w:rFonts w:ascii="Marianne" w:hAnsi="Marianne" w:cs="Tahoma"/>
          <w:b/>
          <w:sz w:val="22"/>
          <w:szCs w:val="22"/>
        </w:rPr>
        <w:t xml:space="preserve">information </w:t>
      </w:r>
      <w:r w:rsidRPr="0037158C">
        <w:rPr>
          <w:rFonts w:ascii="Marianne" w:hAnsi="Marianne" w:cs="Marianne"/>
          <w:b/>
          <w:sz w:val="22"/>
          <w:szCs w:val="22"/>
        </w:rPr>
        <w:t>à</w:t>
      </w:r>
      <w:r w:rsidRPr="0037158C">
        <w:rPr>
          <w:rFonts w:ascii="Marianne" w:hAnsi="Marianne" w:cs="Tahoma"/>
          <w:b/>
          <w:sz w:val="22"/>
          <w:szCs w:val="22"/>
        </w:rPr>
        <w:t xml:space="preserve"> l</w:t>
      </w:r>
      <w:r w:rsidRPr="0037158C">
        <w:rPr>
          <w:rFonts w:ascii="Marianne" w:hAnsi="Marianne" w:cs="Marianne"/>
          <w:b/>
          <w:sz w:val="22"/>
          <w:szCs w:val="22"/>
        </w:rPr>
        <w:t>’</w:t>
      </w:r>
      <w:r w:rsidRPr="0037158C">
        <w:rPr>
          <w:rFonts w:ascii="Marianne" w:hAnsi="Marianne" w:cs="Tahoma"/>
          <w:b/>
          <w:sz w:val="22"/>
          <w:szCs w:val="22"/>
        </w:rPr>
        <w:t>attention des b</w:t>
      </w:r>
      <w:r w:rsidRPr="0037158C">
        <w:rPr>
          <w:rFonts w:ascii="Marianne" w:hAnsi="Marianne" w:cs="Marianne"/>
          <w:b/>
          <w:sz w:val="22"/>
          <w:szCs w:val="22"/>
        </w:rPr>
        <w:t>é</w:t>
      </w:r>
      <w:r w:rsidRPr="0037158C">
        <w:rPr>
          <w:rFonts w:ascii="Marianne" w:hAnsi="Marianne" w:cs="Tahoma"/>
          <w:b/>
          <w:sz w:val="22"/>
          <w:szCs w:val="22"/>
        </w:rPr>
        <w:t>n</w:t>
      </w:r>
      <w:r w:rsidRPr="0037158C">
        <w:rPr>
          <w:rFonts w:ascii="Marianne" w:hAnsi="Marianne" w:cs="Marianne"/>
          <w:b/>
          <w:sz w:val="22"/>
          <w:szCs w:val="22"/>
        </w:rPr>
        <w:t>é</w:t>
      </w:r>
      <w:r w:rsidRPr="0037158C">
        <w:rPr>
          <w:rFonts w:ascii="Marianne" w:hAnsi="Marianne" w:cs="Tahoma"/>
          <w:b/>
          <w:sz w:val="22"/>
          <w:szCs w:val="22"/>
        </w:rPr>
        <w:t xml:space="preserve">ficiaires potentiels du dispositif </w:t>
      </w:r>
    </w:p>
    <w:p w14:paraId="7F8D0006" w14:textId="77777777" w:rsidR="00E81A62" w:rsidRPr="0037158C" w:rsidRDefault="00E81A62" w:rsidP="00A01D42">
      <w:pPr>
        <w:jc w:val="center"/>
        <w:rPr>
          <w:rFonts w:ascii="Marianne" w:hAnsi="Marianne" w:cs="Tahoma"/>
          <w:b/>
          <w:sz w:val="22"/>
          <w:szCs w:val="22"/>
        </w:rPr>
      </w:pPr>
      <w:r w:rsidRPr="0037158C">
        <w:rPr>
          <w:rFonts w:ascii="Marianne" w:hAnsi="Marianne" w:cs="Tahoma"/>
          <w:b/>
          <w:sz w:val="22"/>
          <w:szCs w:val="22"/>
        </w:rPr>
        <w:t>DINAII - Dispositif national d’aide à l’investissement immatériels pour les entreprises agroalimentaires</w:t>
      </w:r>
    </w:p>
    <w:p w14:paraId="5F46E2EF" w14:textId="77777777" w:rsidR="0037158C" w:rsidRPr="0037158C" w:rsidRDefault="0037158C">
      <w:pPr>
        <w:jc w:val="center"/>
        <w:rPr>
          <w:rFonts w:ascii="Marianne" w:hAnsi="Marianne" w:cs="Tahoma"/>
          <w:i/>
          <w:sz w:val="22"/>
          <w:szCs w:val="22"/>
        </w:rPr>
      </w:pPr>
      <w:r w:rsidRPr="0037158C">
        <w:rPr>
          <w:rFonts w:ascii="Marianne" w:hAnsi="Marianne" w:cs="Tahoma"/>
          <w:i/>
          <w:sz w:val="22"/>
          <w:szCs w:val="22"/>
        </w:rPr>
        <w:t>Cette notice présente les principaux points de la réglementation et les éléments permettant de constituer le dossier de demande d’aide</w:t>
      </w:r>
    </w:p>
    <w:sdt>
      <w:sdtPr>
        <w:rPr>
          <w:rFonts w:ascii="Marianne" w:eastAsia="Calibri" w:hAnsi="Marianne" w:cs="Tahoma"/>
          <w:color w:val="auto"/>
          <w:sz w:val="22"/>
          <w:szCs w:val="22"/>
          <w:lang w:eastAsia="en-US"/>
        </w:rPr>
        <w:id w:val="-96418368"/>
        <w:docPartObj>
          <w:docPartGallery w:val="Table of Contents"/>
          <w:docPartUnique/>
        </w:docPartObj>
      </w:sdtPr>
      <w:sdtEndPr>
        <w:rPr>
          <w:rFonts w:eastAsia="Times New Roman"/>
          <w:lang w:eastAsia="fr-FR"/>
        </w:rPr>
      </w:sdtEndPr>
      <w:sdtContent>
        <w:p w14:paraId="3D7CD54C" w14:textId="77777777" w:rsidR="0037158C" w:rsidRPr="0037158C" w:rsidRDefault="0037158C">
          <w:pPr>
            <w:pStyle w:val="En-ttedetabledesmatires"/>
            <w:rPr>
              <w:rFonts w:ascii="Marianne" w:hAnsi="Marianne" w:cs="Tahoma"/>
              <w:sz w:val="22"/>
              <w:szCs w:val="22"/>
            </w:rPr>
          </w:pPr>
        </w:p>
        <w:p w14:paraId="790FA2B7" w14:textId="77777777" w:rsidR="0037158C" w:rsidRPr="00D747E0" w:rsidRDefault="0037158C">
          <w:pPr>
            <w:pStyle w:val="TM1"/>
            <w:tabs>
              <w:tab w:val="left" w:pos="567"/>
              <w:tab w:val="right" w:leader="dot" w:pos="9062"/>
            </w:tabs>
            <w:rPr>
              <w:rFonts w:ascii="Marianne" w:eastAsiaTheme="minorEastAsia" w:hAnsi="Marianne" w:cstheme="minorBidi"/>
              <w:noProof/>
              <w:sz w:val="20"/>
              <w:szCs w:val="20"/>
              <w:lang w:eastAsia="fr-FR"/>
            </w:rPr>
          </w:pPr>
          <w:r w:rsidRPr="0037158C">
            <w:rPr>
              <w:rFonts w:ascii="Marianne" w:hAnsi="Marianne" w:cs="Tahoma"/>
            </w:rPr>
            <w:fldChar w:fldCharType="begin"/>
          </w:r>
          <w:r w:rsidRPr="0037158C">
            <w:rPr>
              <w:rFonts w:ascii="Marianne" w:hAnsi="Marianne" w:cs="Tahoma"/>
            </w:rPr>
            <w:instrText xml:space="preserve"> TOC \o "1-3" \h \z \u </w:instrText>
          </w:r>
          <w:r w:rsidRPr="0037158C">
            <w:rPr>
              <w:rFonts w:ascii="Marianne" w:hAnsi="Marianne" w:cs="Tahoma"/>
            </w:rPr>
            <w:fldChar w:fldCharType="separate"/>
          </w:r>
          <w:hyperlink w:anchor="_Toc165359431" w:history="1">
            <w:r w:rsidRPr="00D747E0">
              <w:rPr>
                <w:rStyle w:val="Lienhypertexte"/>
                <w:rFonts w:ascii="Marianne" w:hAnsi="Marianne" w:cs="Tahoma"/>
                <w:noProof/>
                <w:sz w:val="20"/>
                <w:szCs w:val="20"/>
              </w:rPr>
              <w:t>A.</w:t>
            </w:r>
            <w:r w:rsidRPr="00D747E0">
              <w:rPr>
                <w:rFonts w:ascii="Marianne" w:eastAsiaTheme="minorEastAsia" w:hAnsi="Marianne" w:cstheme="minorBidi"/>
                <w:noProof/>
                <w:sz w:val="20"/>
                <w:szCs w:val="20"/>
                <w:lang w:eastAsia="fr-FR"/>
              </w:rPr>
              <w:tab/>
            </w:r>
            <w:r w:rsidRPr="00D747E0">
              <w:rPr>
                <w:rStyle w:val="Lienhypertexte"/>
                <w:rFonts w:ascii="Marianne" w:hAnsi="Marianne" w:cs="Tahoma"/>
                <w:noProof/>
                <w:sz w:val="20"/>
                <w:szCs w:val="20"/>
              </w:rPr>
              <w:t>Présentation synthétique du dispositif</w:t>
            </w:r>
            <w:r w:rsidRPr="00D747E0">
              <w:rPr>
                <w:rFonts w:ascii="Marianne" w:hAnsi="Marianne"/>
                <w:noProof/>
                <w:webHidden/>
                <w:sz w:val="20"/>
                <w:szCs w:val="20"/>
              </w:rPr>
              <w:tab/>
            </w:r>
            <w:r w:rsidRPr="00D747E0">
              <w:rPr>
                <w:rFonts w:ascii="Marianne" w:hAnsi="Marianne"/>
                <w:noProof/>
                <w:webHidden/>
                <w:sz w:val="20"/>
                <w:szCs w:val="20"/>
              </w:rPr>
              <w:fldChar w:fldCharType="begin"/>
            </w:r>
            <w:r w:rsidRPr="00D747E0">
              <w:rPr>
                <w:rFonts w:ascii="Marianne" w:hAnsi="Marianne"/>
                <w:noProof/>
                <w:webHidden/>
                <w:sz w:val="20"/>
                <w:szCs w:val="20"/>
              </w:rPr>
              <w:instrText xml:space="preserve"> PAGEREF _Toc165359431 \h </w:instrText>
            </w:r>
            <w:r w:rsidRPr="00D747E0">
              <w:rPr>
                <w:rFonts w:ascii="Marianne" w:hAnsi="Marianne"/>
                <w:noProof/>
                <w:webHidden/>
                <w:sz w:val="20"/>
                <w:szCs w:val="20"/>
              </w:rPr>
            </w:r>
            <w:r w:rsidRPr="00D747E0">
              <w:rPr>
                <w:rFonts w:ascii="Marianne" w:hAnsi="Marianne"/>
                <w:noProof/>
                <w:webHidden/>
                <w:sz w:val="20"/>
                <w:szCs w:val="20"/>
              </w:rPr>
              <w:fldChar w:fldCharType="separate"/>
            </w:r>
            <w:r w:rsidR="00E81A62">
              <w:rPr>
                <w:rFonts w:ascii="Marianne" w:hAnsi="Marianne"/>
                <w:noProof/>
                <w:webHidden/>
                <w:sz w:val="20"/>
                <w:szCs w:val="20"/>
              </w:rPr>
              <w:t>4</w:t>
            </w:r>
            <w:r w:rsidRPr="00D747E0">
              <w:rPr>
                <w:rFonts w:ascii="Marianne" w:hAnsi="Marianne"/>
                <w:noProof/>
                <w:webHidden/>
                <w:sz w:val="20"/>
                <w:szCs w:val="20"/>
              </w:rPr>
              <w:fldChar w:fldCharType="end"/>
            </w:r>
          </w:hyperlink>
        </w:p>
        <w:p w14:paraId="67E24C13"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32" w:history="1">
            <w:r w:rsidR="0037158C" w:rsidRPr="00D747E0">
              <w:rPr>
                <w:rStyle w:val="Lienhypertexte"/>
                <w:rFonts w:ascii="Marianne" w:hAnsi="Marianne" w:cs="Tahoma"/>
                <w:noProof/>
                <w:sz w:val="20"/>
                <w:szCs w:val="20"/>
              </w:rPr>
              <w:t>1.</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Objectif</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_Toc165359432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4</w:t>
            </w:r>
            <w:r w:rsidR="0037158C" w:rsidRPr="00D747E0">
              <w:rPr>
                <w:rFonts w:ascii="Marianne" w:hAnsi="Marianne"/>
                <w:noProof/>
                <w:webHidden/>
                <w:sz w:val="20"/>
                <w:szCs w:val="20"/>
              </w:rPr>
              <w:fldChar w:fldCharType="end"/>
            </w:r>
          </w:hyperlink>
        </w:p>
        <w:p w14:paraId="6F8D7002"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33" w:history="1">
            <w:r w:rsidR="0037158C" w:rsidRPr="00D747E0">
              <w:rPr>
                <w:rStyle w:val="Lienhypertexte"/>
                <w:rFonts w:ascii="Marianne" w:hAnsi="Marianne" w:cs="Tahoma"/>
                <w:noProof/>
                <w:sz w:val="20"/>
                <w:szCs w:val="20"/>
              </w:rPr>
              <w:t>2.</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Définitions</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_Toc165359433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4</w:t>
            </w:r>
            <w:r w:rsidR="0037158C" w:rsidRPr="00D747E0">
              <w:rPr>
                <w:rFonts w:ascii="Marianne" w:hAnsi="Marianne"/>
                <w:noProof/>
                <w:webHidden/>
                <w:sz w:val="20"/>
                <w:szCs w:val="20"/>
              </w:rPr>
              <w:fldChar w:fldCharType="end"/>
            </w:r>
          </w:hyperlink>
        </w:p>
        <w:p w14:paraId="200EE747" w14:textId="77777777" w:rsidR="0037158C" w:rsidRPr="00D747E0" w:rsidRDefault="00725172">
          <w:pPr>
            <w:pStyle w:val="TM1"/>
            <w:tabs>
              <w:tab w:val="left" w:pos="567"/>
              <w:tab w:val="right" w:leader="dot" w:pos="9062"/>
            </w:tabs>
            <w:rPr>
              <w:rFonts w:ascii="Marianne" w:eastAsiaTheme="minorEastAsia" w:hAnsi="Marianne" w:cstheme="minorBidi"/>
              <w:noProof/>
              <w:sz w:val="20"/>
              <w:szCs w:val="20"/>
              <w:lang w:eastAsia="fr-FR"/>
            </w:rPr>
          </w:pPr>
          <w:hyperlink w:anchor="_Toc165359434" w:history="1">
            <w:r w:rsidR="0037158C" w:rsidRPr="00D747E0">
              <w:rPr>
                <w:rStyle w:val="Lienhypertexte"/>
                <w:rFonts w:ascii="Marianne" w:hAnsi="Marianne" w:cs="Tahoma"/>
                <w:noProof/>
                <w:sz w:val="20"/>
                <w:szCs w:val="20"/>
              </w:rPr>
              <w:t>B.</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Indications pour vous aider à remplir votre formulaire de demande d’aide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_Toc165359434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4</w:t>
            </w:r>
            <w:r w:rsidR="0037158C" w:rsidRPr="00D747E0">
              <w:rPr>
                <w:rFonts w:ascii="Marianne" w:hAnsi="Marianne"/>
                <w:noProof/>
                <w:webHidden/>
                <w:sz w:val="20"/>
                <w:szCs w:val="20"/>
              </w:rPr>
              <w:fldChar w:fldCharType="end"/>
            </w:r>
          </w:hyperlink>
        </w:p>
        <w:p w14:paraId="76CB4DA8"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35" w:history="1">
            <w:r w:rsidR="0037158C" w:rsidRPr="00D747E0">
              <w:rPr>
                <w:rStyle w:val="Lienhypertexte"/>
                <w:rFonts w:ascii="Marianne" w:hAnsi="Marianne" w:cs="Tahoma"/>
                <w:noProof/>
                <w:sz w:val="20"/>
                <w:szCs w:val="20"/>
              </w:rPr>
              <w:t>1.</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LE PORTEUR DE PROJET BENEFICIAIRE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_Toc165359435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5</w:t>
            </w:r>
            <w:r w:rsidR="0037158C" w:rsidRPr="00D747E0">
              <w:rPr>
                <w:rFonts w:ascii="Marianne" w:hAnsi="Marianne"/>
                <w:noProof/>
                <w:webHidden/>
                <w:sz w:val="20"/>
                <w:szCs w:val="20"/>
              </w:rPr>
              <w:fldChar w:fldCharType="end"/>
            </w:r>
          </w:hyperlink>
        </w:p>
        <w:p w14:paraId="706F0F14"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36" w:history="1">
            <w:r w:rsidR="0037158C" w:rsidRPr="00D747E0">
              <w:rPr>
                <w:rStyle w:val="Lienhypertexte"/>
                <w:rFonts w:ascii="Marianne" w:hAnsi="Marianne" w:cs="Tahoma"/>
                <w:noProof/>
                <w:sz w:val="20"/>
                <w:szCs w:val="20"/>
              </w:rPr>
              <w:t>2.</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L’ACTION COLLECTIVE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_Toc165359436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5</w:t>
            </w:r>
            <w:r w:rsidR="0037158C" w:rsidRPr="00D747E0">
              <w:rPr>
                <w:rFonts w:ascii="Marianne" w:hAnsi="Marianne"/>
                <w:noProof/>
                <w:webHidden/>
                <w:sz w:val="20"/>
                <w:szCs w:val="20"/>
              </w:rPr>
              <w:fldChar w:fldCharType="end"/>
            </w:r>
          </w:hyperlink>
        </w:p>
        <w:p w14:paraId="6FA26594"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37" w:history="1">
            <w:r w:rsidR="0037158C" w:rsidRPr="00D747E0">
              <w:rPr>
                <w:rStyle w:val="Lienhypertexte"/>
                <w:rFonts w:ascii="Marianne" w:hAnsi="Marianne" w:cs="Tahoma"/>
                <w:noProof/>
                <w:sz w:val="20"/>
                <w:szCs w:val="20"/>
              </w:rPr>
              <w:t>3.</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ELEMENTS FINANCIERS</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_Toc165359437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5</w:t>
            </w:r>
            <w:r w:rsidR="0037158C" w:rsidRPr="00D747E0">
              <w:rPr>
                <w:rFonts w:ascii="Marianne" w:hAnsi="Marianne"/>
                <w:noProof/>
                <w:webHidden/>
                <w:sz w:val="20"/>
                <w:szCs w:val="20"/>
              </w:rPr>
              <w:fldChar w:fldCharType="end"/>
            </w:r>
          </w:hyperlink>
        </w:p>
        <w:p w14:paraId="441FCD96" w14:textId="77777777" w:rsidR="0037158C" w:rsidRPr="00D747E0" w:rsidRDefault="00725172">
          <w:pPr>
            <w:pStyle w:val="TM3"/>
            <w:tabs>
              <w:tab w:val="right" w:leader="dot" w:pos="9062"/>
            </w:tabs>
            <w:rPr>
              <w:rFonts w:ascii="Marianne" w:eastAsiaTheme="minorEastAsia" w:hAnsi="Marianne" w:cstheme="minorBidi"/>
              <w:noProof/>
              <w:sz w:val="20"/>
              <w:szCs w:val="20"/>
              <w:lang w:eastAsia="fr-FR"/>
            </w:rPr>
          </w:pPr>
          <w:hyperlink w:anchor="_Toc165359438" w:history="1">
            <w:r w:rsidR="0037158C" w:rsidRPr="00D747E0">
              <w:rPr>
                <w:rStyle w:val="Lienhypertexte"/>
                <w:rFonts w:ascii="Marianne" w:hAnsi="Marianne" w:cs="Tahoma"/>
                <w:noProof/>
                <w:sz w:val="20"/>
                <w:szCs w:val="20"/>
              </w:rPr>
              <w:t>3.1. Dépenses prévisionnelles</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_Toc165359438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7</w:t>
            </w:r>
            <w:r w:rsidR="0037158C" w:rsidRPr="00D747E0">
              <w:rPr>
                <w:rFonts w:ascii="Marianne" w:hAnsi="Marianne"/>
                <w:noProof/>
                <w:webHidden/>
                <w:sz w:val="20"/>
                <w:szCs w:val="20"/>
              </w:rPr>
              <w:fldChar w:fldCharType="end"/>
            </w:r>
          </w:hyperlink>
        </w:p>
        <w:p w14:paraId="131EBFD9" w14:textId="77777777" w:rsidR="0037158C" w:rsidRPr="00D747E0" w:rsidRDefault="00725172">
          <w:pPr>
            <w:pStyle w:val="TM3"/>
            <w:tabs>
              <w:tab w:val="right" w:leader="dot" w:pos="9062"/>
            </w:tabs>
            <w:rPr>
              <w:rFonts w:ascii="Marianne" w:eastAsiaTheme="minorEastAsia" w:hAnsi="Marianne" w:cstheme="minorBidi"/>
              <w:noProof/>
              <w:sz w:val="20"/>
              <w:szCs w:val="20"/>
              <w:lang w:eastAsia="fr-FR"/>
            </w:rPr>
          </w:pPr>
          <w:hyperlink w:anchor="_Toc165359439" w:history="1">
            <w:r w:rsidR="0037158C" w:rsidRPr="00D747E0">
              <w:rPr>
                <w:rStyle w:val="Lienhypertexte"/>
                <w:rFonts w:ascii="Marianne" w:hAnsi="Marianne" w:cs="Tahoma"/>
                <w:noProof/>
                <w:sz w:val="20"/>
                <w:szCs w:val="20"/>
              </w:rPr>
              <w:t>3.2. Plan de financement global de l’action collective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_Toc165359439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7</w:t>
            </w:r>
            <w:r w:rsidR="0037158C" w:rsidRPr="00D747E0">
              <w:rPr>
                <w:rFonts w:ascii="Marianne" w:hAnsi="Marianne"/>
                <w:noProof/>
                <w:webHidden/>
                <w:sz w:val="20"/>
                <w:szCs w:val="20"/>
              </w:rPr>
              <w:fldChar w:fldCharType="end"/>
            </w:r>
          </w:hyperlink>
        </w:p>
        <w:p w14:paraId="1DB29ED5"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40" w:history="1">
            <w:r w:rsidR="0037158C" w:rsidRPr="00D747E0">
              <w:rPr>
                <w:rStyle w:val="Lienhypertexte"/>
                <w:rFonts w:ascii="Marianne" w:hAnsi="Marianne" w:cs="Tahoma"/>
                <w:noProof/>
                <w:sz w:val="20"/>
                <w:szCs w:val="20"/>
              </w:rPr>
              <w:t>4.</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ENGAGEMENTS DU DEMANDEUR</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_Toc165359440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7</w:t>
            </w:r>
            <w:r w:rsidR="0037158C" w:rsidRPr="00D747E0">
              <w:rPr>
                <w:rFonts w:ascii="Marianne" w:hAnsi="Marianne"/>
                <w:noProof/>
                <w:webHidden/>
                <w:sz w:val="20"/>
                <w:szCs w:val="20"/>
              </w:rPr>
              <w:fldChar w:fldCharType="end"/>
            </w:r>
          </w:hyperlink>
        </w:p>
        <w:p w14:paraId="6884114A"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41" w:history="1">
            <w:r w:rsidR="0037158C" w:rsidRPr="00D747E0">
              <w:rPr>
                <w:rStyle w:val="Lienhypertexte"/>
                <w:rFonts w:ascii="Marianne" w:hAnsi="Marianne" w:cs="Tahoma"/>
                <w:noProof/>
                <w:sz w:val="20"/>
                <w:szCs w:val="20"/>
              </w:rPr>
              <w:t>5.</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PIECES JUSTIFICATIVES A FOURNIR</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_Toc165359441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8</w:t>
            </w:r>
            <w:r w:rsidR="0037158C" w:rsidRPr="00D747E0">
              <w:rPr>
                <w:rFonts w:ascii="Marianne" w:hAnsi="Marianne"/>
                <w:noProof/>
                <w:webHidden/>
                <w:sz w:val="20"/>
                <w:szCs w:val="20"/>
              </w:rPr>
              <w:fldChar w:fldCharType="end"/>
            </w:r>
          </w:hyperlink>
        </w:p>
        <w:p w14:paraId="2D9841C4" w14:textId="77777777" w:rsidR="0037158C" w:rsidRPr="00D747E0" w:rsidRDefault="00725172">
          <w:pPr>
            <w:pStyle w:val="TM2"/>
            <w:tabs>
              <w:tab w:val="right" w:leader="dot" w:pos="9062"/>
            </w:tabs>
            <w:rPr>
              <w:rFonts w:ascii="Marianne" w:eastAsiaTheme="minorEastAsia" w:hAnsi="Marianne" w:cstheme="minorBidi"/>
              <w:noProof/>
              <w:sz w:val="20"/>
              <w:szCs w:val="20"/>
              <w:lang w:eastAsia="fr-FR"/>
            </w:rPr>
          </w:pPr>
          <w:hyperlink w:anchor="_Toc165359442" w:history="1">
            <w:r w:rsidR="0037158C" w:rsidRPr="00D747E0">
              <w:rPr>
                <w:rStyle w:val="Lienhypertexte"/>
                <w:rFonts w:ascii="Marianne" w:hAnsi="Marianne" w:cs="Tahoma"/>
                <w:noProof/>
                <w:sz w:val="20"/>
                <w:szCs w:val="20"/>
              </w:rPr>
              <w:t>Annexe</w:t>
            </w:r>
            <w:r w:rsidR="0037158C" w:rsidRPr="00D747E0">
              <w:rPr>
                <w:rStyle w:val="Lienhypertexte"/>
                <w:noProof/>
                <w:sz w:val="20"/>
                <w:szCs w:val="20"/>
              </w:rPr>
              <w:t> </w:t>
            </w:r>
            <w:r w:rsidR="0037158C" w:rsidRPr="00D747E0">
              <w:rPr>
                <w:rStyle w:val="Lienhypertexte"/>
                <w:rFonts w:ascii="Marianne" w:hAnsi="Marianne" w:cs="Tahoma"/>
                <w:noProof/>
                <w:sz w:val="20"/>
                <w:szCs w:val="20"/>
              </w:rPr>
              <w:t>: FICHE SOUS-ACTION</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_Toc165359442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8</w:t>
            </w:r>
            <w:r w:rsidR="0037158C" w:rsidRPr="00D747E0">
              <w:rPr>
                <w:rFonts w:ascii="Marianne" w:hAnsi="Marianne"/>
                <w:noProof/>
                <w:webHidden/>
                <w:sz w:val="20"/>
                <w:szCs w:val="20"/>
              </w:rPr>
              <w:fldChar w:fldCharType="end"/>
            </w:r>
          </w:hyperlink>
        </w:p>
        <w:p w14:paraId="451FB5AC" w14:textId="77777777" w:rsidR="0037158C" w:rsidRPr="00D747E0" w:rsidRDefault="00725172">
          <w:pPr>
            <w:pStyle w:val="TM1"/>
            <w:tabs>
              <w:tab w:val="left" w:pos="567"/>
              <w:tab w:val="right" w:leader="dot" w:pos="9062"/>
            </w:tabs>
            <w:rPr>
              <w:rFonts w:ascii="Marianne" w:eastAsiaTheme="minorEastAsia" w:hAnsi="Marianne" w:cstheme="minorBidi"/>
              <w:noProof/>
              <w:sz w:val="20"/>
              <w:szCs w:val="20"/>
              <w:lang w:eastAsia="fr-FR"/>
            </w:rPr>
          </w:pPr>
          <w:hyperlink w:anchor="_Toc165359443" w:history="1">
            <w:r w:rsidR="0037158C" w:rsidRPr="00D747E0">
              <w:rPr>
                <w:rStyle w:val="Lienhypertexte"/>
                <w:rFonts w:ascii="Marianne" w:hAnsi="Marianne" w:cs="Tahoma"/>
                <w:noProof/>
                <w:sz w:val="20"/>
                <w:szCs w:val="20"/>
              </w:rPr>
              <w:t>C.</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La suite qui sera donnée à votre demande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_Toc165359443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8</w:t>
            </w:r>
            <w:r w:rsidR="0037158C" w:rsidRPr="00D747E0">
              <w:rPr>
                <w:rFonts w:ascii="Marianne" w:hAnsi="Marianne"/>
                <w:noProof/>
                <w:webHidden/>
                <w:sz w:val="20"/>
                <w:szCs w:val="20"/>
              </w:rPr>
              <w:fldChar w:fldCharType="end"/>
            </w:r>
          </w:hyperlink>
        </w:p>
        <w:p w14:paraId="6C896D89"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44" w:history="1">
            <w:r w:rsidR="0037158C" w:rsidRPr="00D747E0">
              <w:rPr>
                <w:rStyle w:val="Lienhypertexte"/>
                <w:rFonts w:ascii="Marianne" w:hAnsi="Marianne" w:cs="Tahoma"/>
                <w:noProof/>
                <w:sz w:val="20"/>
                <w:szCs w:val="20"/>
              </w:rPr>
              <w:t>1.</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Si une aide vous est attribuée</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_Toc165359444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8</w:t>
            </w:r>
            <w:r w:rsidR="0037158C" w:rsidRPr="00D747E0">
              <w:rPr>
                <w:rFonts w:ascii="Marianne" w:hAnsi="Marianne"/>
                <w:noProof/>
                <w:webHidden/>
                <w:sz w:val="20"/>
                <w:szCs w:val="20"/>
              </w:rPr>
              <w:fldChar w:fldCharType="end"/>
            </w:r>
          </w:hyperlink>
        </w:p>
        <w:p w14:paraId="6F3C09BE" w14:textId="77777777" w:rsidR="0037158C" w:rsidRPr="00D747E0" w:rsidRDefault="00725172">
          <w:pPr>
            <w:pStyle w:val="TM2"/>
            <w:tabs>
              <w:tab w:val="left" w:pos="850"/>
              <w:tab w:val="right" w:leader="dot" w:pos="9062"/>
            </w:tabs>
            <w:rPr>
              <w:rFonts w:ascii="Marianne" w:eastAsiaTheme="minorEastAsia" w:hAnsi="Marianne" w:cstheme="minorBidi"/>
              <w:noProof/>
              <w:sz w:val="20"/>
              <w:szCs w:val="20"/>
              <w:lang w:eastAsia="fr-FR"/>
            </w:rPr>
          </w:pPr>
          <w:hyperlink w:anchor="_Toc165359445" w:history="1">
            <w:r w:rsidR="0037158C" w:rsidRPr="00D747E0">
              <w:rPr>
                <w:rStyle w:val="Lienhypertexte"/>
                <w:rFonts w:ascii="Marianne" w:hAnsi="Marianne" w:cs="Tahoma"/>
                <w:noProof/>
                <w:sz w:val="20"/>
                <w:szCs w:val="20"/>
              </w:rPr>
              <w:t>2.</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Que deviennent les informations que vous avez transmises</w:t>
            </w:r>
            <w:r w:rsidR="0037158C" w:rsidRPr="00D747E0">
              <w:rPr>
                <w:rStyle w:val="Lienhypertexte"/>
                <w:noProof/>
                <w:sz w:val="20"/>
                <w:szCs w:val="20"/>
              </w:rPr>
              <w:t> </w:t>
            </w:r>
            <w:r w:rsidR="0037158C" w:rsidRPr="00D747E0">
              <w:rPr>
                <w:rStyle w:val="Lienhypertexte"/>
                <w:rFonts w:ascii="Marianne" w:hAnsi="Marianne" w:cs="Tahoma"/>
                <w:noProof/>
                <w:sz w:val="20"/>
                <w:szCs w:val="20"/>
              </w:rPr>
              <w:t>?</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_Toc165359445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9</w:t>
            </w:r>
            <w:r w:rsidR="0037158C" w:rsidRPr="00D747E0">
              <w:rPr>
                <w:rFonts w:ascii="Marianne" w:hAnsi="Marianne"/>
                <w:noProof/>
                <w:webHidden/>
                <w:sz w:val="20"/>
                <w:szCs w:val="20"/>
              </w:rPr>
              <w:fldChar w:fldCharType="end"/>
            </w:r>
          </w:hyperlink>
        </w:p>
        <w:p w14:paraId="6D4EAA4B" w14:textId="77777777" w:rsidR="0037158C" w:rsidRPr="00D747E0" w:rsidRDefault="00725172">
          <w:pPr>
            <w:pStyle w:val="TM1"/>
            <w:tabs>
              <w:tab w:val="left" w:pos="567"/>
              <w:tab w:val="right" w:leader="dot" w:pos="9062"/>
            </w:tabs>
            <w:rPr>
              <w:rFonts w:ascii="Marianne" w:eastAsiaTheme="minorEastAsia" w:hAnsi="Marianne" w:cstheme="minorBidi"/>
              <w:noProof/>
              <w:sz w:val="20"/>
              <w:szCs w:val="20"/>
              <w:lang w:eastAsia="fr-FR"/>
            </w:rPr>
          </w:pPr>
          <w:hyperlink w:anchor="_Toc165359446" w:history="1">
            <w:r w:rsidR="0037158C" w:rsidRPr="00D747E0">
              <w:rPr>
                <w:rStyle w:val="Lienhypertexte"/>
                <w:rFonts w:ascii="Marianne" w:hAnsi="Marianne" w:cs="Tahoma"/>
                <w:noProof/>
                <w:sz w:val="20"/>
                <w:szCs w:val="20"/>
              </w:rPr>
              <w:t>D.</w:t>
            </w:r>
            <w:r w:rsidR="0037158C" w:rsidRPr="00D747E0">
              <w:rPr>
                <w:rFonts w:ascii="Marianne" w:eastAsiaTheme="minorEastAsia" w:hAnsi="Marianne" w:cstheme="minorBidi"/>
                <w:noProof/>
                <w:sz w:val="20"/>
                <w:szCs w:val="20"/>
                <w:lang w:eastAsia="fr-FR"/>
              </w:rPr>
              <w:tab/>
            </w:r>
            <w:r w:rsidR="0037158C" w:rsidRPr="00D747E0">
              <w:rPr>
                <w:rStyle w:val="Lienhypertexte"/>
                <w:rFonts w:ascii="Marianne" w:hAnsi="Marianne" w:cs="Tahoma"/>
                <w:noProof/>
                <w:sz w:val="20"/>
                <w:szCs w:val="20"/>
              </w:rPr>
              <w:t>Sanctions en cas d’anomalies</w:t>
            </w:r>
            <w:r w:rsidR="0037158C" w:rsidRPr="00D747E0">
              <w:rPr>
                <w:rFonts w:ascii="Marianne" w:hAnsi="Marianne"/>
                <w:noProof/>
                <w:webHidden/>
                <w:sz w:val="20"/>
                <w:szCs w:val="20"/>
              </w:rPr>
              <w:tab/>
            </w:r>
            <w:r w:rsidR="0037158C" w:rsidRPr="00D747E0">
              <w:rPr>
                <w:rFonts w:ascii="Marianne" w:hAnsi="Marianne"/>
                <w:noProof/>
                <w:webHidden/>
                <w:sz w:val="20"/>
                <w:szCs w:val="20"/>
              </w:rPr>
              <w:fldChar w:fldCharType="begin"/>
            </w:r>
            <w:r w:rsidR="0037158C" w:rsidRPr="00D747E0">
              <w:rPr>
                <w:rFonts w:ascii="Marianne" w:hAnsi="Marianne"/>
                <w:noProof/>
                <w:webHidden/>
                <w:sz w:val="20"/>
                <w:szCs w:val="20"/>
              </w:rPr>
              <w:instrText xml:space="preserve"> PAGEREF _Toc165359446 \h </w:instrText>
            </w:r>
            <w:r w:rsidR="0037158C" w:rsidRPr="00D747E0">
              <w:rPr>
                <w:rFonts w:ascii="Marianne" w:hAnsi="Marianne"/>
                <w:noProof/>
                <w:webHidden/>
                <w:sz w:val="20"/>
                <w:szCs w:val="20"/>
              </w:rPr>
            </w:r>
            <w:r w:rsidR="0037158C" w:rsidRPr="00D747E0">
              <w:rPr>
                <w:rFonts w:ascii="Marianne" w:hAnsi="Marianne"/>
                <w:noProof/>
                <w:webHidden/>
                <w:sz w:val="20"/>
                <w:szCs w:val="20"/>
              </w:rPr>
              <w:fldChar w:fldCharType="separate"/>
            </w:r>
            <w:r w:rsidR="00E81A62">
              <w:rPr>
                <w:rFonts w:ascii="Marianne" w:hAnsi="Marianne"/>
                <w:noProof/>
                <w:webHidden/>
                <w:sz w:val="20"/>
                <w:szCs w:val="20"/>
              </w:rPr>
              <w:t>9</w:t>
            </w:r>
            <w:r w:rsidR="0037158C" w:rsidRPr="00D747E0">
              <w:rPr>
                <w:rFonts w:ascii="Marianne" w:hAnsi="Marianne"/>
                <w:noProof/>
                <w:webHidden/>
                <w:sz w:val="20"/>
                <w:szCs w:val="20"/>
              </w:rPr>
              <w:fldChar w:fldCharType="end"/>
            </w:r>
          </w:hyperlink>
        </w:p>
        <w:p w14:paraId="7DE7EB37" w14:textId="77777777" w:rsidR="0037158C" w:rsidRPr="0037158C" w:rsidRDefault="0037158C" w:rsidP="0074001B">
          <w:pPr>
            <w:rPr>
              <w:rFonts w:ascii="Marianne" w:hAnsi="Marianne" w:cs="Tahoma"/>
              <w:sz w:val="22"/>
              <w:szCs w:val="22"/>
            </w:rPr>
          </w:pPr>
          <w:r w:rsidRPr="0037158C">
            <w:rPr>
              <w:rFonts w:ascii="Marianne" w:hAnsi="Marianne" w:cs="Tahoma"/>
              <w:b/>
              <w:bCs/>
              <w:sz w:val="22"/>
              <w:szCs w:val="22"/>
            </w:rPr>
            <w:fldChar w:fldCharType="end"/>
          </w:r>
        </w:p>
      </w:sdtContent>
    </w:sdt>
    <w:p w14:paraId="45379371" w14:textId="77777777" w:rsidR="0037158C" w:rsidRPr="0037158C" w:rsidRDefault="0037158C" w:rsidP="0074001B">
      <w:pPr>
        <w:rPr>
          <w:rFonts w:ascii="Marianne" w:hAnsi="Marianne" w:cs="Tahoma"/>
          <w:sz w:val="22"/>
          <w:szCs w:val="22"/>
        </w:rPr>
      </w:pPr>
    </w:p>
    <w:p w14:paraId="002036A3" w14:textId="77777777" w:rsidR="0037158C" w:rsidRPr="0037158C" w:rsidRDefault="0037158C" w:rsidP="0074001B">
      <w:pPr>
        <w:rPr>
          <w:rFonts w:ascii="Marianne" w:hAnsi="Marianne" w:cs="Tahoma"/>
          <w:sz w:val="22"/>
          <w:szCs w:val="22"/>
        </w:rPr>
      </w:pPr>
    </w:p>
    <w:p w14:paraId="6EDCC3DC" w14:textId="77777777" w:rsidR="0037158C" w:rsidRPr="0037158C" w:rsidRDefault="0037158C" w:rsidP="0074001B">
      <w:pPr>
        <w:rPr>
          <w:rFonts w:ascii="Marianne" w:hAnsi="Marianne" w:cs="Tahoma"/>
          <w:sz w:val="22"/>
          <w:szCs w:val="22"/>
        </w:rPr>
      </w:pPr>
    </w:p>
    <w:p w14:paraId="2652B50D" w14:textId="77777777" w:rsidR="0037158C" w:rsidRPr="0037158C" w:rsidRDefault="0037158C" w:rsidP="0074001B">
      <w:pPr>
        <w:rPr>
          <w:rFonts w:ascii="Marianne" w:hAnsi="Marianne" w:cs="Tahoma"/>
          <w:sz w:val="22"/>
          <w:szCs w:val="22"/>
        </w:rPr>
      </w:pPr>
    </w:p>
    <w:p w14:paraId="4DF88BC3" w14:textId="77777777" w:rsidR="00E81A62" w:rsidRDefault="00E81A62">
      <w:pPr>
        <w:rPr>
          <w:rFonts w:ascii="Marianne" w:hAnsi="Marianne" w:cs="Tahoma"/>
          <w:sz w:val="22"/>
          <w:szCs w:val="22"/>
        </w:rPr>
      </w:pPr>
      <w:r>
        <w:rPr>
          <w:rFonts w:ascii="Marianne" w:hAnsi="Marianne" w:cs="Tahoma"/>
          <w:sz w:val="22"/>
          <w:szCs w:val="22"/>
        </w:rPr>
        <w:br w:type="page"/>
      </w:r>
    </w:p>
    <w:p w14:paraId="5316A216" w14:textId="77777777" w:rsidR="0037158C" w:rsidRPr="00D747E0" w:rsidRDefault="0037158C" w:rsidP="0037158C">
      <w:pPr>
        <w:pStyle w:val="Titre1"/>
        <w:keepLines/>
        <w:numPr>
          <w:ilvl w:val="0"/>
          <w:numId w:val="37"/>
        </w:numPr>
        <w:spacing w:after="0" w:line="259" w:lineRule="auto"/>
        <w:rPr>
          <w:rFonts w:ascii="Marianne" w:hAnsi="Marianne" w:cs="Tahoma"/>
          <w:sz w:val="20"/>
          <w:szCs w:val="20"/>
        </w:rPr>
      </w:pPr>
      <w:bookmarkStart w:id="0" w:name="_Toc165359431"/>
      <w:r w:rsidRPr="00D747E0">
        <w:rPr>
          <w:rFonts w:ascii="Marianne" w:hAnsi="Marianne" w:cs="Tahoma"/>
          <w:sz w:val="20"/>
          <w:szCs w:val="20"/>
        </w:rPr>
        <w:lastRenderedPageBreak/>
        <w:t>Présentation synthétique du dispositif</w:t>
      </w:r>
      <w:bookmarkEnd w:id="0"/>
      <w:r w:rsidRPr="00D747E0">
        <w:rPr>
          <w:rFonts w:ascii="Marianne" w:hAnsi="Marianne" w:cs="Tahoma"/>
          <w:sz w:val="20"/>
          <w:szCs w:val="20"/>
        </w:rPr>
        <w:t xml:space="preserve"> </w:t>
      </w:r>
    </w:p>
    <w:p w14:paraId="26551590" w14:textId="77777777" w:rsidR="0037158C" w:rsidRPr="00D747E0" w:rsidRDefault="0037158C" w:rsidP="0037158C">
      <w:pPr>
        <w:rPr>
          <w:rFonts w:ascii="Marianne" w:hAnsi="Marianne"/>
          <w:sz w:val="20"/>
          <w:szCs w:val="20"/>
        </w:rPr>
      </w:pPr>
    </w:p>
    <w:p w14:paraId="2928FA8C" w14:textId="77777777" w:rsidR="0037158C" w:rsidRPr="00D747E0" w:rsidRDefault="0037158C" w:rsidP="0037158C">
      <w:pPr>
        <w:pStyle w:val="Titre2"/>
        <w:numPr>
          <w:ilvl w:val="1"/>
          <w:numId w:val="47"/>
        </w:numPr>
        <w:rPr>
          <w:rFonts w:ascii="Marianne" w:hAnsi="Marianne" w:cs="Tahoma"/>
          <w:sz w:val="20"/>
          <w:szCs w:val="20"/>
        </w:rPr>
      </w:pPr>
      <w:bookmarkStart w:id="1" w:name="_Toc165359432"/>
      <w:r w:rsidRPr="00D747E0">
        <w:rPr>
          <w:rFonts w:ascii="Marianne" w:hAnsi="Marianne" w:cs="Tahoma"/>
          <w:sz w:val="20"/>
          <w:szCs w:val="20"/>
        </w:rPr>
        <w:t>Objectif</w:t>
      </w:r>
      <w:bookmarkEnd w:id="1"/>
      <w:r w:rsidRPr="00D747E0">
        <w:rPr>
          <w:rFonts w:ascii="Marianne" w:hAnsi="Marianne" w:cs="Tahoma"/>
          <w:sz w:val="20"/>
          <w:szCs w:val="20"/>
        </w:rPr>
        <w:t xml:space="preserve"> </w:t>
      </w:r>
    </w:p>
    <w:p w14:paraId="2420A068" w14:textId="77777777" w:rsidR="0037158C" w:rsidRPr="00D747E0" w:rsidRDefault="0037158C" w:rsidP="0032124D">
      <w:pPr>
        <w:spacing w:before="240"/>
        <w:jc w:val="both"/>
        <w:rPr>
          <w:rFonts w:ascii="Marianne" w:hAnsi="Marianne" w:cs="Tahoma"/>
          <w:sz w:val="20"/>
          <w:szCs w:val="20"/>
        </w:rPr>
      </w:pPr>
      <w:r w:rsidRPr="00D747E0">
        <w:rPr>
          <w:rFonts w:ascii="Marianne" w:hAnsi="Marianne" w:cs="Tahoma"/>
          <w:sz w:val="20"/>
          <w:szCs w:val="20"/>
        </w:rPr>
        <w:t>Le dispositif national d’aide à l’investissement immatériel pour les entreprises agroalimentaires (</w:t>
      </w:r>
      <w:proofErr w:type="spellStart"/>
      <w:r w:rsidR="00075201" w:rsidRPr="00D747E0">
        <w:rPr>
          <w:rFonts w:ascii="Marianne" w:hAnsi="Marianne" w:cs="Tahoma"/>
          <w:sz w:val="20"/>
          <w:szCs w:val="20"/>
        </w:rPr>
        <w:t>Di</w:t>
      </w:r>
      <w:r w:rsidR="00075201">
        <w:rPr>
          <w:rFonts w:ascii="Marianne" w:hAnsi="Marianne" w:cs="Tahoma"/>
          <w:sz w:val="20"/>
          <w:szCs w:val="20"/>
        </w:rPr>
        <w:t>naii</w:t>
      </w:r>
      <w:proofErr w:type="spellEnd"/>
      <w:r w:rsidRPr="00D747E0">
        <w:rPr>
          <w:rFonts w:ascii="Marianne" w:hAnsi="Marianne" w:cs="Tahoma"/>
          <w:sz w:val="20"/>
          <w:szCs w:val="20"/>
        </w:rPr>
        <w:t xml:space="preserve">) a pour objet d’accompagner les PME agroalimentaires dans leur stratégie pour agir sur les facteurs-clefs de leur compétitivité hors coût, facilitant leur adaptation aux évolutions du marché. Dans le cadre du </w:t>
      </w:r>
      <w:proofErr w:type="spellStart"/>
      <w:r w:rsidR="00075201" w:rsidRPr="00D747E0">
        <w:rPr>
          <w:rFonts w:ascii="Marianne" w:hAnsi="Marianne" w:cs="Tahoma"/>
          <w:sz w:val="20"/>
          <w:szCs w:val="20"/>
        </w:rPr>
        <w:t>Di</w:t>
      </w:r>
      <w:r w:rsidR="00075201">
        <w:rPr>
          <w:rFonts w:ascii="Marianne" w:hAnsi="Marianne" w:cs="Tahoma"/>
          <w:sz w:val="20"/>
          <w:szCs w:val="20"/>
        </w:rPr>
        <w:t>naii</w:t>
      </w:r>
      <w:proofErr w:type="spellEnd"/>
      <w:r w:rsidRPr="00D747E0">
        <w:rPr>
          <w:rFonts w:ascii="Marianne" w:hAnsi="Marianne" w:cs="Tahoma"/>
          <w:sz w:val="20"/>
          <w:szCs w:val="20"/>
        </w:rPr>
        <w:t>, une subvention des investissements immatériels sous la forme d’actions collectives est accordée.</w:t>
      </w:r>
    </w:p>
    <w:p w14:paraId="12B67D9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Une priorité sera donnée aux actions en cohérence avec le contrat stratégique de filière agroalimentaire, avec les plans de filière nationaux élaborés par les interprofessions à l’issue des états généraux de l’alimentation et leur déclinaison régionale établie lors des comités de filière 2019. Le dispositif peut également venir en soutien à la mise en œuvre régionale de la stratégie export du ministère de l’agriculture et de la souveraineté alimentaire (</w:t>
      </w:r>
      <w:proofErr w:type="spellStart"/>
      <w:r w:rsidR="00075201" w:rsidRPr="00D747E0">
        <w:rPr>
          <w:rFonts w:ascii="Marianne" w:hAnsi="Marianne" w:cs="Tahoma"/>
          <w:sz w:val="20"/>
          <w:szCs w:val="20"/>
        </w:rPr>
        <w:t>M</w:t>
      </w:r>
      <w:r w:rsidR="00075201">
        <w:rPr>
          <w:rFonts w:ascii="Marianne" w:hAnsi="Marianne" w:cs="Tahoma"/>
          <w:sz w:val="20"/>
          <w:szCs w:val="20"/>
        </w:rPr>
        <w:t>asa</w:t>
      </w:r>
      <w:proofErr w:type="spellEnd"/>
      <w:r w:rsidRPr="00D747E0">
        <w:rPr>
          <w:rFonts w:ascii="Marianne" w:hAnsi="Marianne" w:cs="Tahoma"/>
          <w:sz w:val="20"/>
          <w:szCs w:val="20"/>
        </w:rPr>
        <w:t>). En effet, une attention particulière sera apportée aux projets relatifs à l’exportation collaborative.</w:t>
      </w:r>
    </w:p>
    <w:p w14:paraId="7DFBD799"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Ce dispositif est en application sur l’ensemble du territoire français (Métropole et DOM).</w:t>
      </w:r>
    </w:p>
    <w:p w14:paraId="418B0410" w14:textId="77777777" w:rsidR="00E81A62" w:rsidRDefault="00E81A62">
      <w:pPr>
        <w:jc w:val="both"/>
        <w:rPr>
          <w:rFonts w:ascii="Marianne" w:hAnsi="Marianne" w:cs="Tahoma"/>
          <w:sz w:val="20"/>
          <w:szCs w:val="20"/>
          <w:u w:val="single"/>
        </w:rPr>
      </w:pPr>
    </w:p>
    <w:p w14:paraId="0D27C0D8" w14:textId="77777777" w:rsidR="0037158C" w:rsidRPr="00AF033D" w:rsidRDefault="0037158C">
      <w:pPr>
        <w:jc w:val="both"/>
        <w:rPr>
          <w:rFonts w:ascii="Marianne" w:hAnsi="Marianne" w:cs="Tahoma"/>
          <w:sz w:val="20"/>
          <w:szCs w:val="20"/>
        </w:rPr>
      </w:pPr>
      <w:r w:rsidRPr="00AF033D">
        <w:rPr>
          <w:rFonts w:ascii="Marianne" w:hAnsi="Marianne" w:cs="Tahoma"/>
          <w:sz w:val="20"/>
          <w:szCs w:val="20"/>
        </w:rPr>
        <w:t>Action collective</w:t>
      </w:r>
    </w:p>
    <w:p w14:paraId="491DC894"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L’action collective est une action structurée et cohérente avec un début et une fin, qui vise </w:t>
      </w:r>
      <w:r w:rsidRPr="00D747E0">
        <w:rPr>
          <w:rFonts w:ascii="Marianne" w:hAnsi="Marianne" w:cs="Tahoma"/>
          <w:b/>
          <w:sz w:val="20"/>
          <w:szCs w:val="20"/>
        </w:rPr>
        <w:t xml:space="preserve">à accompagner un groupe de PME/TPE identifiées </w:t>
      </w:r>
      <w:r w:rsidRPr="00D747E0">
        <w:rPr>
          <w:rFonts w:ascii="Marianne" w:hAnsi="Marianne" w:cs="Tahoma"/>
          <w:sz w:val="20"/>
          <w:szCs w:val="20"/>
        </w:rPr>
        <w:t>(les bénéficiaires finaux), partageant des préoccupations et devant relever des défis communs de développement</w:t>
      </w:r>
      <w:r w:rsidRPr="00D747E0">
        <w:rPr>
          <w:rFonts w:ascii="Calibri" w:hAnsi="Calibri" w:cs="Calibri"/>
          <w:sz w:val="20"/>
          <w:szCs w:val="20"/>
        </w:rPr>
        <w:t> </w:t>
      </w:r>
      <w:r w:rsidRPr="00D747E0">
        <w:rPr>
          <w:rFonts w:ascii="Marianne" w:hAnsi="Marianne" w:cs="Tahoma"/>
          <w:sz w:val="20"/>
          <w:szCs w:val="20"/>
        </w:rPr>
        <w:t>: commerciaux, de l</w:t>
      </w:r>
      <w:r w:rsidRPr="00D747E0">
        <w:rPr>
          <w:rFonts w:ascii="Marianne" w:hAnsi="Marianne" w:cs="Marianne"/>
          <w:sz w:val="20"/>
          <w:szCs w:val="20"/>
        </w:rPr>
        <w:t>’</w:t>
      </w:r>
      <w:r w:rsidRPr="00D747E0">
        <w:rPr>
          <w:rFonts w:ascii="Marianne" w:hAnsi="Marianne" w:cs="Tahoma"/>
          <w:sz w:val="20"/>
          <w:szCs w:val="20"/>
        </w:rPr>
        <w:t>export, technologiques, num</w:t>
      </w:r>
      <w:r w:rsidRPr="00D747E0">
        <w:rPr>
          <w:rFonts w:ascii="Marianne" w:hAnsi="Marianne" w:cs="Marianne"/>
          <w:sz w:val="20"/>
          <w:szCs w:val="20"/>
        </w:rPr>
        <w:t>é</w:t>
      </w:r>
      <w:r w:rsidRPr="00D747E0">
        <w:rPr>
          <w:rFonts w:ascii="Marianne" w:hAnsi="Marianne" w:cs="Tahoma"/>
          <w:sz w:val="20"/>
          <w:szCs w:val="20"/>
        </w:rPr>
        <w:t>riques, organisationnels, environnementaux, de qualit</w:t>
      </w:r>
      <w:r w:rsidRPr="00D747E0">
        <w:rPr>
          <w:rFonts w:ascii="Marianne" w:hAnsi="Marianne" w:cs="Marianne"/>
          <w:sz w:val="20"/>
          <w:szCs w:val="20"/>
        </w:rPr>
        <w:t>é</w:t>
      </w:r>
      <w:r w:rsidRPr="00D747E0">
        <w:rPr>
          <w:rFonts w:ascii="Marianne" w:hAnsi="Marianne" w:cs="Tahoma"/>
          <w:sz w:val="20"/>
          <w:szCs w:val="20"/>
        </w:rPr>
        <w:t>, de performance industrielle, etc. Le pr</w:t>
      </w:r>
      <w:r w:rsidRPr="00D747E0">
        <w:rPr>
          <w:rFonts w:ascii="Marianne" w:hAnsi="Marianne" w:cs="Marianne"/>
          <w:sz w:val="20"/>
          <w:szCs w:val="20"/>
        </w:rPr>
        <w:t>é</w:t>
      </w:r>
      <w:r w:rsidRPr="00D747E0">
        <w:rPr>
          <w:rFonts w:ascii="Marianne" w:hAnsi="Marianne" w:cs="Tahoma"/>
          <w:sz w:val="20"/>
          <w:szCs w:val="20"/>
        </w:rPr>
        <w:t>sent dispositif ne finance pas les actions destin</w:t>
      </w:r>
      <w:r w:rsidRPr="00D747E0">
        <w:rPr>
          <w:rFonts w:ascii="Marianne" w:hAnsi="Marianne" w:cs="Marianne"/>
          <w:sz w:val="20"/>
          <w:szCs w:val="20"/>
        </w:rPr>
        <w:t>é</w:t>
      </w:r>
      <w:r w:rsidRPr="00D747E0">
        <w:rPr>
          <w:rFonts w:ascii="Marianne" w:hAnsi="Marianne" w:cs="Tahoma"/>
          <w:sz w:val="20"/>
          <w:szCs w:val="20"/>
        </w:rPr>
        <w:t xml:space="preserve">es </w:t>
      </w:r>
      <w:r w:rsidRPr="00D747E0">
        <w:rPr>
          <w:rFonts w:ascii="Marianne" w:hAnsi="Marianne" w:cs="Marianne"/>
          <w:sz w:val="20"/>
          <w:szCs w:val="20"/>
        </w:rPr>
        <w:t>à</w:t>
      </w:r>
      <w:r w:rsidRPr="00D747E0">
        <w:rPr>
          <w:rFonts w:ascii="Marianne" w:hAnsi="Marianne" w:cs="Tahoma"/>
          <w:sz w:val="20"/>
          <w:szCs w:val="20"/>
        </w:rPr>
        <w:t xml:space="preserve"> une seule entreprise.</w:t>
      </w:r>
    </w:p>
    <w:p w14:paraId="16A4B2C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L’action collective peut se décliner en plusieurs phases, appelées </w:t>
      </w:r>
      <w:r w:rsidR="00075201" w:rsidRPr="00D747E0">
        <w:rPr>
          <w:rFonts w:ascii="Marianne" w:hAnsi="Marianne" w:cs="Tahoma"/>
          <w:sz w:val="20"/>
          <w:szCs w:val="20"/>
        </w:rPr>
        <w:t>sous actions</w:t>
      </w:r>
      <w:r w:rsidRPr="00D747E0">
        <w:rPr>
          <w:rFonts w:ascii="Marianne" w:hAnsi="Marianne" w:cs="Tahoma"/>
          <w:sz w:val="20"/>
          <w:szCs w:val="20"/>
        </w:rPr>
        <w:t xml:space="preserve">, à destination de sous-groupes composés des entreprises bénéficiaires de l’action. Ces différentes phases se focaliseront sur des thématiques précises. </w:t>
      </w:r>
    </w:p>
    <w:p w14:paraId="476A598C"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Un projet d’action collective peut mobiliser des actions de différentes natures</w:t>
      </w:r>
      <w:r w:rsidRPr="00D747E0">
        <w:rPr>
          <w:rFonts w:ascii="Calibri" w:hAnsi="Calibri" w:cs="Calibri"/>
          <w:sz w:val="20"/>
          <w:szCs w:val="20"/>
        </w:rPr>
        <w:t> </w:t>
      </w:r>
      <w:r w:rsidRPr="00D747E0">
        <w:rPr>
          <w:rFonts w:ascii="Marianne" w:hAnsi="Marianne" w:cs="Tahoma"/>
          <w:sz w:val="20"/>
          <w:szCs w:val="20"/>
        </w:rPr>
        <w:t>: l</w:t>
      </w:r>
      <w:r w:rsidRPr="00D747E0">
        <w:rPr>
          <w:rFonts w:ascii="Marianne" w:hAnsi="Marianne" w:cs="Marianne"/>
          <w:sz w:val="20"/>
          <w:szCs w:val="20"/>
        </w:rPr>
        <w:t>’</w:t>
      </w:r>
      <w:r w:rsidRPr="00D747E0">
        <w:rPr>
          <w:rFonts w:ascii="Marianne" w:hAnsi="Marianne" w:cs="Tahoma"/>
          <w:sz w:val="20"/>
          <w:szCs w:val="20"/>
        </w:rPr>
        <w:t>alternance entre des phases mutualis</w:t>
      </w:r>
      <w:r w:rsidRPr="00D747E0">
        <w:rPr>
          <w:rFonts w:ascii="Marianne" w:hAnsi="Marianne" w:cs="Marianne"/>
          <w:sz w:val="20"/>
          <w:szCs w:val="20"/>
        </w:rPr>
        <w:t>é</w:t>
      </w:r>
      <w:r w:rsidRPr="00D747E0">
        <w:rPr>
          <w:rFonts w:ascii="Marianne" w:hAnsi="Marianne" w:cs="Tahoma"/>
          <w:sz w:val="20"/>
          <w:szCs w:val="20"/>
        </w:rPr>
        <w:t xml:space="preserve">es (formation, </w:t>
      </w:r>
      <w:r w:rsidRPr="00D747E0">
        <w:rPr>
          <w:rFonts w:ascii="Marianne" w:hAnsi="Marianne" w:cs="Marianne"/>
          <w:sz w:val="20"/>
          <w:szCs w:val="20"/>
        </w:rPr>
        <w:t>é</w:t>
      </w:r>
      <w:r w:rsidRPr="00D747E0">
        <w:rPr>
          <w:rFonts w:ascii="Marianne" w:hAnsi="Marianne" w:cs="Tahoma"/>
          <w:sz w:val="20"/>
          <w:szCs w:val="20"/>
        </w:rPr>
        <w:t>change de bonnes pratiques, mutualisation de fonctions, etc.) et des phases individualis</w:t>
      </w:r>
      <w:r w:rsidRPr="00D747E0">
        <w:rPr>
          <w:rFonts w:ascii="Marianne" w:hAnsi="Marianne" w:cs="Marianne"/>
          <w:sz w:val="20"/>
          <w:szCs w:val="20"/>
        </w:rPr>
        <w:t>é</w:t>
      </w:r>
      <w:r w:rsidRPr="00D747E0">
        <w:rPr>
          <w:rFonts w:ascii="Marianne" w:hAnsi="Marianne" w:cs="Tahoma"/>
          <w:sz w:val="20"/>
          <w:szCs w:val="20"/>
        </w:rPr>
        <w:t>es (audit, diagnostic, etc.) est souvent la clef d’une action collective réussie.</w:t>
      </w:r>
    </w:p>
    <w:p w14:paraId="55FA3BFB" w14:textId="77777777" w:rsidR="0037158C" w:rsidRPr="00D747E0" w:rsidRDefault="0037158C">
      <w:pPr>
        <w:jc w:val="both"/>
        <w:rPr>
          <w:rFonts w:ascii="Marianne" w:hAnsi="Marianne" w:cs="Tahoma"/>
          <w:sz w:val="20"/>
          <w:szCs w:val="20"/>
        </w:rPr>
      </w:pPr>
    </w:p>
    <w:p w14:paraId="7BDBEA24" w14:textId="77777777" w:rsidR="0037158C" w:rsidRPr="00D747E0" w:rsidRDefault="0037158C" w:rsidP="0037158C">
      <w:pPr>
        <w:pStyle w:val="Titre2"/>
        <w:numPr>
          <w:ilvl w:val="1"/>
          <w:numId w:val="47"/>
        </w:numPr>
        <w:rPr>
          <w:rFonts w:ascii="Marianne" w:hAnsi="Marianne" w:cs="Tahoma"/>
          <w:sz w:val="20"/>
          <w:szCs w:val="20"/>
        </w:rPr>
      </w:pPr>
      <w:bookmarkStart w:id="2" w:name="_Toc165359433"/>
      <w:r w:rsidRPr="00D747E0">
        <w:rPr>
          <w:rFonts w:ascii="Marianne" w:hAnsi="Marianne" w:cs="Tahoma"/>
          <w:sz w:val="20"/>
          <w:szCs w:val="20"/>
        </w:rPr>
        <w:t>Définitions</w:t>
      </w:r>
      <w:bookmarkEnd w:id="2"/>
      <w:r w:rsidRPr="00D747E0">
        <w:rPr>
          <w:rFonts w:ascii="Marianne" w:hAnsi="Marianne" w:cs="Tahoma"/>
          <w:sz w:val="20"/>
          <w:szCs w:val="20"/>
        </w:rPr>
        <w:t xml:space="preserve"> </w:t>
      </w:r>
    </w:p>
    <w:p w14:paraId="3EB25EBD" w14:textId="77777777" w:rsidR="0037158C" w:rsidRPr="00D747E0" w:rsidRDefault="0037158C" w:rsidP="0037158C">
      <w:pPr>
        <w:pStyle w:val="Paragraphedeliste"/>
        <w:numPr>
          <w:ilvl w:val="0"/>
          <w:numId w:val="38"/>
        </w:numPr>
        <w:spacing w:before="120" w:after="120" w:line="259" w:lineRule="auto"/>
        <w:ind w:left="284" w:hanging="284"/>
        <w:contextualSpacing w:val="0"/>
        <w:jc w:val="both"/>
        <w:rPr>
          <w:rFonts w:ascii="Marianne" w:hAnsi="Marianne" w:cs="Tahoma"/>
          <w:sz w:val="20"/>
          <w:szCs w:val="20"/>
        </w:rPr>
      </w:pPr>
      <w:r w:rsidRPr="00AF033D">
        <w:rPr>
          <w:rFonts w:ascii="Marianne" w:hAnsi="Marianne" w:cs="Tahoma"/>
          <w:sz w:val="20"/>
          <w:szCs w:val="20"/>
        </w:rPr>
        <w:t>Bénéficiaire direct de l’aide</w:t>
      </w:r>
      <w:r w:rsidRPr="00D747E0">
        <w:rPr>
          <w:rFonts w:ascii="Calibri" w:hAnsi="Calibri" w:cs="Calibri"/>
          <w:sz w:val="20"/>
          <w:szCs w:val="20"/>
        </w:rPr>
        <w:t> </w:t>
      </w:r>
      <w:r w:rsidRPr="00D747E0">
        <w:rPr>
          <w:rFonts w:ascii="Marianne" w:hAnsi="Marianne" w:cs="Tahoma"/>
          <w:sz w:val="20"/>
          <w:szCs w:val="20"/>
        </w:rPr>
        <w:t>: un des deux r</w:t>
      </w:r>
      <w:r w:rsidRPr="00D747E0">
        <w:rPr>
          <w:rFonts w:ascii="Marianne" w:hAnsi="Marianne" w:cs="Marianne"/>
          <w:sz w:val="20"/>
          <w:szCs w:val="20"/>
        </w:rPr>
        <w:t>ô</w:t>
      </w:r>
      <w:r w:rsidRPr="00D747E0">
        <w:rPr>
          <w:rFonts w:ascii="Marianne" w:hAnsi="Marianne" w:cs="Tahoma"/>
          <w:sz w:val="20"/>
          <w:szCs w:val="20"/>
        </w:rPr>
        <w:t>les possibles du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ficiaire de l</w:t>
      </w:r>
      <w:r w:rsidRPr="00D747E0">
        <w:rPr>
          <w:rFonts w:ascii="Marianne" w:hAnsi="Marianne" w:cs="Marianne"/>
          <w:sz w:val="20"/>
          <w:szCs w:val="20"/>
        </w:rPr>
        <w:t>’</w:t>
      </w:r>
      <w:r w:rsidRPr="00D747E0">
        <w:rPr>
          <w:rFonts w:ascii="Marianne" w:hAnsi="Marianne" w:cs="Tahoma"/>
          <w:sz w:val="20"/>
          <w:szCs w:val="20"/>
        </w:rPr>
        <w:t>aide, d</w:t>
      </w:r>
      <w:r w:rsidRPr="00D747E0">
        <w:rPr>
          <w:rFonts w:ascii="Marianne" w:hAnsi="Marianne" w:cs="Marianne"/>
          <w:sz w:val="20"/>
          <w:szCs w:val="20"/>
        </w:rPr>
        <w:t>é</w:t>
      </w:r>
      <w:r w:rsidRPr="00D747E0">
        <w:rPr>
          <w:rFonts w:ascii="Marianne" w:hAnsi="Marianne" w:cs="Tahoma"/>
          <w:sz w:val="20"/>
          <w:szCs w:val="20"/>
        </w:rPr>
        <w:t>signe la structure en charge de l</w:t>
      </w:r>
      <w:r w:rsidRPr="00D747E0">
        <w:rPr>
          <w:rFonts w:ascii="Marianne" w:hAnsi="Marianne" w:cs="Marianne"/>
          <w:sz w:val="20"/>
          <w:szCs w:val="20"/>
        </w:rPr>
        <w:t>’</w:t>
      </w:r>
      <w:r w:rsidRPr="00D747E0">
        <w:rPr>
          <w:rFonts w:ascii="Marianne" w:hAnsi="Marianne" w:cs="Tahoma"/>
          <w:sz w:val="20"/>
          <w:szCs w:val="20"/>
        </w:rPr>
        <w:t>animation de l</w:t>
      </w:r>
      <w:r w:rsidRPr="00D747E0">
        <w:rPr>
          <w:rFonts w:ascii="Marianne" w:hAnsi="Marianne" w:cs="Marianne"/>
          <w:sz w:val="20"/>
          <w:szCs w:val="20"/>
        </w:rPr>
        <w:t>’</w:t>
      </w:r>
      <w:r w:rsidRPr="00D747E0">
        <w:rPr>
          <w:rFonts w:ascii="Marianne" w:hAnsi="Marianne" w:cs="Tahoma"/>
          <w:sz w:val="20"/>
          <w:szCs w:val="20"/>
        </w:rPr>
        <w:t>action collective. En tant que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ficiaire direct, c</w:t>
      </w:r>
      <w:r w:rsidRPr="00D747E0">
        <w:rPr>
          <w:rFonts w:ascii="Marianne" w:hAnsi="Marianne" w:cs="Marianne"/>
          <w:sz w:val="20"/>
          <w:szCs w:val="20"/>
        </w:rPr>
        <w:t>’</w:t>
      </w:r>
      <w:r w:rsidRPr="00D747E0">
        <w:rPr>
          <w:rFonts w:ascii="Marianne" w:hAnsi="Marianne" w:cs="Tahoma"/>
          <w:sz w:val="20"/>
          <w:szCs w:val="20"/>
        </w:rPr>
        <w:t>est elle qui supporte intégralement la dépense et reçoit en contrepartie, un financement public qu’elle ne reverse pas aux entreprises participant à l’action. Le bénéficiaire direct de l’aide peut être une PME, une association ou autre organisme professionnel ou un organisme consulaire</w:t>
      </w:r>
    </w:p>
    <w:p w14:paraId="5BE955A5" w14:textId="77777777" w:rsidR="0037158C" w:rsidRPr="00D747E0" w:rsidRDefault="0037158C" w:rsidP="0037158C">
      <w:pPr>
        <w:pStyle w:val="Paragraphedeliste"/>
        <w:numPr>
          <w:ilvl w:val="0"/>
          <w:numId w:val="38"/>
        </w:numPr>
        <w:spacing w:before="120" w:line="259" w:lineRule="auto"/>
        <w:ind w:left="284" w:hanging="284"/>
        <w:contextualSpacing w:val="0"/>
        <w:jc w:val="both"/>
        <w:rPr>
          <w:rFonts w:ascii="Marianne" w:hAnsi="Marianne" w:cs="Tahoma"/>
          <w:sz w:val="20"/>
          <w:szCs w:val="20"/>
        </w:rPr>
      </w:pPr>
      <w:r w:rsidRPr="00AF033D">
        <w:rPr>
          <w:rFonts w:ascii="Marianne" w:hAnsi="Marianne" w:cs="Tahoma"/>
          <w:sz w:val="20"/>
          <w:szCs w:val="20"/>
        </w:rPr>
        <w:t>Porteur de projet</w:t>
      </w:r>
      <w:r w:rsidRPr="00D747E0">
        <w:rPr>
          <w:rFonts w:ascii="Calibri" w:hAnsi="Calibri" w:cs="Calibri"/>
          <w:sz w:val="20"/>
          <w:szCs w:val="20"/>
        </w:rPr>
        <w:t> </w:t>
      </w:r>
      <w:r w:rsidRPr="00D747E0">
        <w:rPr>
          <w:rFonts w:ascii="Marianne" w:hAnsi="Marianne" w:cs="Tahoma"/>
          <w:sz w:val="20"/>
          <w:szCs w:val="20"/>
        </w:rPr>
        <w:t>: synonyme de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ficiaire de l</w:t>
      </w:r>
      <w:r w:rsidRPr="00D747E0">
        <w:rPr>
          <w:rFonts w:ascii="Marianne" w:hAnsi="Marianne" w:cs="Marianne"/>
          <w:sz w:val="20"/>
          <w:szCs w:val="20"/>
        </w:rPr>
        <w:t>’</w:t>
      </w:r>
      <w:r w:rsidRPr="00D747E0">
        <w:rPr>
          <w:rFonts w:ascii="Marianne" w:hAnsi="Marianne" w:cs="Tahoma"/>
          <w:sz w:val="20"/>
          <w:szCs w:val="20"/>
        </w:rPr>
        <w:t>aide</w:t>
      </w:r>
    </w:p>
    <w:p w14:paraId="218784BE" w14:textId="77777777" w:rsidR="0037158C" w:rsidRPr="00D747E0" w:rsidRDefault="0037158C" w:rsidP="0037158C">
      <w:pPr>
        <w:pStyle w:val="Paragraphedeliste"/>
        <w:numPr>
          <w:ilvl w:val="0"/>
          <w:numId w:val="38"/>
        </w:numPr>
        <w:spacing w:before="120" w:line="259" w:lineRule="auto"/>
        <w:ind w:left="284" w:hanging="284"/>
        <w:contextualSpacing w:val="0"/>
        <w:jc w:val="both"/>
        <w:rPr>
          <w:rFonts w:ascii="Marianne" w:hAnsi="Marianne" w:cs="Tahoma"/>
          <w:sz w:val="20"/>
          <w:szCs w:val="20"/>
        </w:rPr>
      </w:pPr>
      <w:r w:rsidRPr="00AF033D">
        <w:rPr>
          <w:rFonts w:ascii="Marianne" w:hAnsi="Marianne" w:cs="Tahoma"/>
          <w:sz w:val="20"/>
          <w:szCs w:val="20"/>
        </w:rPr>
        <w:t>Bénéficiaire final de l’aide</w:t>
      </w:r>
      <w:r w:rsidRPr="00D747E0">
        <w:rPr>
          <w:rFonts w:ascii="Calibri" w:hAnsi="Calibri" w:cs="Calibri"/>
          <w:sz w:val="20"/>
          <w:szCs w:val="20"/>
        </w:rPr>
        <w:t> </w:t>
      </w:r>
      <w:r w:rsidRPr="00D747E0">
        <w:rPr>
          <w:rFonts w:ascii="Marianne" w:hAnsi="Marianne" w:cs="Tahoma"/>
          <w:sz w:val="20"/>
          <w:szCs w:val="20"/>
        </w:rPr>
        <w:t>: d</w:t>
      </w:r>
      <w:r w:rsidRPr="00D747E0">
        <w:rPr>
          <w:rFonts w:ascii="Marianne" w:hAnsi="Marianne" w:cs="Marianne"/>
          <w:sz w:val="20"/>
          <w:szCs w:val="20"/>
        </w:rPr>
        <w:t>é</w:t>
      </w:r>
      <w:r w:rsidRPr="00D747E0">
        <w:rPr>
          <w:rFonts w:ascii="Marianne" w:hAnsi="Marianne" w:cs="Tahoma"/>
          <w:sz w:val="20"/>
          <w:szCs w:val="20"/>
        </w:rPr>
        <w:t>signe exclusivement une entreprise ou une industrie agroalimentaire au statut de PME qui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ficie de l</w:t>
      </w:r>
      <w:r w:rsidRPr="00D747E0">
        <w:rPr>
          <w:rFonts w:ascii="Marianne" w:hAnsi="Marianne" w:cs="Marianne"/>
          <w:sz w:val="20"/>
          <w:szCs w:val="20"/>
        </w:rPr>
        <w:t>’</w:t>
      </w:r>
      <w:r w:rsidRPr="00D747E0">
        <w:rPr>
          <w:rFonts w:ascii="Marianne" w:hAnsi="Marianne" w:cs="Tahoma"/>
          <w:sz w:val="20"/>
          <w:szCs w:val="20"/>
        </w:rPr>
        <w:t>action collective men</w:t>
      </w:r>
      <w:r w:rsidRPr="00D747E0">
        <w:rPr>
          <w:rFonts w:ascii="Marianne" w:hAnsi="Marianne" w:cs="Marianne"/>
          <w:sz w:val="20"/>
          <w:szCs w:val="20"/>
        </w:rPr>
        <w:t>é</w:t>
      </w:r>
      <w:r w:rsidRPr="00D747E0">
        <w:rPr>
          <w:rFonts w:ascii="Marianne" w:hAnsi="Marianne" w:cs="Tahoma"/>
          <w:sz w:val="20"/>
          <w:szCs w:val="20"/>
        </w:rPr>
        <w:t>e par le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ficiaire direct de l’aide</w:t>
      </w:r>
    </w:p>
    <w:p w14:paraId="66FC32C8" w14:textId="77777777" w:rsidR="0037158C" w:rsidRPr="00D747E0" w:rsidRDefault="0037158C" w:rsidP="0037158C">
      <w:pPr>
        <w:pStyle w:val="Paragraphedeliste"/>
        <w:numPr>
          <w:ilvl w:val="0"/>
          <w:numId w:val="38"/>
        </w:numPr>
        <w:spacing w:before="120" w:line="259" w:lineRule="auto"/>
        <w:ind w:left="284" w:hanging="284"/>
        <w:contextualSpacing w:val="0"/>
        <w:jc w:val="both"/>
        <w:rPr>
          <w:rFonts w:ascii="Marianne" w:hAnsi="Marianne" w:cs="Tahoma"/>
          <w:sz w:val="20"/>
          <w:szCs w:val="20"/>
          <w:u w:val="single"/>
        </w:rPr>
      </w:pPr>
      <w:r w:rsidRPr="00AF033D">
        <w:rPr>
          <w:rFonts w:ascii="Marianne" w:hAnsi="Marianne" w:cs="Tahoma"/>
          <w:sz w:val="20"/>
          <w:szCs w:val="20"/>
        </w:rPr>
        <w:t xml:space="preserve">PME </w:t>
      </w:r>
      <w:r w:rsidRPr="00D747E0">
        <w:rPr>
          <w:rFonts w:ascii="Marianne" w:hAnsi="Marianne" w:cs="Tahoma"/>
          <w:sz w:val="20"/>
          <w:szCs w:val="20"/>
        </w:rPr>
        <w:t>: entreprise telle que définie à l’article 2 du Règlement</w:t>
      </w:r>
      <w:r w:rsidR="00075201">
        <w:rPr>
          <w:rFonts w:ascii="Marianne" w:hAnsi="Marianne" w:cs="Tahoma"/>
          <w:sz w:val="20"/>
          <w:szCs w:val="20"/>
        </w:rPr>
        <w:t xml:space="preserve"> </w:t>
      </w:r>
      <w:r w:rsidRPr="00D747E0">
        <w:rPr>
          <w:rFonts w:ascii="Marianne" w:hAnsi="Marianne" w:cs="Tahoma"/>
          <w:sz w:val="20"/>
          <w:szCs w:val="20"/>
        </w:rPr>
        <w:t>(UE) général d’exemption par catégorie (RGEC) n°651/2014. La catégorie des micros, petites et moyennes entreprises (PME) est constituée des entreprises qui occupent moins de 250 personnes et dont le chiffre d'affaires annuel n'excède pas 50 millions EUR ou dont le total du bilan annuel n'excède pas 43 millions EUR. Cependant, si l’entreprise est partenaire ou liée à une autre entreprise, les chiffres de cette autre entreprise devront être ajouté à celle-ci</w:t>
      </w:r>
      <w:r w:rsidRPr="00D747E0">
        <w:rPr>
          <w:rStyle w:val="Appelnotedebasdep"/>
          <w:rFonts w:ascii="Marianne" w:hAnsi="Marianne" w:cs="Tahoma"/>
          <w:sz w:val="20"/>
          <w:szCs w:val="20"/>
        </w:rPr>
        <w:footnoteReference w:id="1"/>
      </w:r>
      <w:r w:rsidRPr="00D747E0">
        <w:rPr>
          <w:rFonts w:ascii="Marianne" w:hAnsi="Marianne" w:cs="Tahoma"/>
          <w:sz w:val="20"/>
          <w:szCs w:val="20"/>
        </w:rPr>
        <w:t>.</w:t>
      </w:r>
    </w:p>
    <w:p w14:paraId="7435009D" w14:textId="77777777" w:rsidR="0037158C" w:rsidRPr="00D747E0" w:rsidRDefault="0037158C" w:rsidP="0037158C">
      <w:pPr>
        <w:pStyle w:val="Paragraphedeliste"/>
        <w:numPr>
          <w:ilvl w:val="0"/>
          <w:numId w:val="38"/>
        </w:numPr>
        <w:spacing w:before="120" w:line="259" w:lineRule="auto"/>
        <w:ind w:left="284" w:hanging="284"/>
        <w:contextualSpacing w:val="0"/>
        <w:jc w:val="both"/>
        <w:rPr>
          <w:rFonts w:ascii="Marianne" w:hAnsi="Marianne" w:cs="Tahoma"/>
          <w:sz w:val="20"/>
          <w:szCs w:val="20"/>
          <w:u w:val="single"/>
        </w:rPr>
      </w:pPr>
      <w:r w:rsidRPr="00AF033D">
        <w:rPr>
          <w:rFonts w:ascii="Marianne" w:hAnsi="Marianne" w:cs="Tahoma"/>
          <w:sz w:val="20"/>
          <w:szCs w:val="20"/>
        </w:rPr>
        <w:t>Projet</w:t>
      </w:r>
      <w:r w:rsidRPr="00D747E0">
        <w:rPr>
          <w:rFonts w:ascii="Calibri" w:hAnsi="Calibri" w:cs="Calibri"/>
          <w:sz w:val="20"/>
          <w:szCs w:val="20"/>
        </w:rPr>
        <w:t> </w:t>
      </w:r>
      <w:r w:rsidRPr="00D747E0">
        <w:rPr>
          <w:rFonts w:ascii="Marianne" w:hAnsi="Marianne" w:cs="Tahoma"/>
          <w:sz w:val="20"/>
          <w:szCs w:val="20"/>
        </w:rPr>
        <w:t>: d</w:t>
      </w:r>
      <w:r w:rsidRPr="00D747E0">
        <w:rPr>
          <w:rFonts w:ascii="Marianne" w:hAnsi="Marianne" w:cs="Marianne"/>
          <w:sz w:val="20"/>
          <w:szCs w:val="20"/>
        </w:rPr>
        <w:t>é</w:t>
      </w:r>
      <w:r w:rsidRPr="00D747E0">
        <w:rPr>
          <w:rFonts w:ascii="Marianne" w:hAnsi="Marianne" w:cs="Tahoma"/>
          <w:sz w:val="20"/>
          <w:szCs w:val="20"/>
        </w:rPr>
        <w:t>signe l</w:t>
      </w:r>
      <w:r w:rsidRPr="00D747E0">
        <w:rPr>
          <w:rFonts w:ascii="Marianne" w:hAnsi="Marianne" w:cs="Marianne"/>
          <w:sz w:val="20"/>
          <w:szCs w:val="20"/>
        </w:rPr>
        <w:t>’</w:t>
      </w:r>
      <w:r w:rsidRPr="00D747E0">
        <w:rPr>
          <w:rFonts w:ascii="Marianne" w:hAnsi="Marianne" w:cs="Tahoma"/>
          <w:sz w:val="20"/>
          <w:szCs w:val="20"/>
        </w:rPr>
        <w:t xml:space="preserve">action collective, et </w:t>
      </w:r>
      <w:r w:rsidRPr="00D747E0">
        <w:rPr>
          <w:rFonts w:ascii="Marianne" w:hAnsi="Marianne" w:cs="Marianne"/>
          <w:sz w:val="20"/>
          <w:szCs w:val="20"/>
        </w:rPr>
        <w:t>é</w:t>
      </w:r>
      <w:r w:rsidRPr="00D747E0">
        <w:rPr>
          <w:rFonts w:ascii="Marianne" w:hAnsi="Marianne" w:cs="Tahoma"/>
          <w:sz w:val="20"/>
          <w:szCs w:val="20"/>
        </w:rPr>
        <w:t xml:space="preserve">ventuellement les </w:t>
      </w:r>
      <w:r w:rsidR="00075201" w:rsidRPr="00D747E0">
        <w:rPr>
          <w:rFonts w:ascii="Marianne" w:hAnsi="Marianne" w:cs="Tahoma"/>
          <w:sz w:val="20"/>
          <w:szCs w:val="20"/>
        </w:rPr>
        <w:t>sous actions</w:t>
      </w:r>
      <w:r w:rsidRPr="00D747E0">
        <w:rPr>
          <w:rFonts w:ascii="Marianne" w:hAnsi="Marianne" w:cs="Tahoma"/>
          <w:sz w:val="20"/>
          <w:szCs w:val="20"/>
        </w:rPr>
        <w:t xml:space="preserve"> associ</w:t>
      </w:r>
      <w:r w:rsidRPr="00D747E0">
        <w:rPr>
          <w:rFonts w:ascii="Marianne" w:hAnsi="Marianne" w:cs="Marianne"/>
          <w:sz w:val="20"/>
          <w:szCs w:val="20"/>
        </w:rPr>
        <w:t>é</w:t>
      </w:r>
      <w:r w:rsidRPr="00D747E0">
        <w:rPr>
          <w:rFonts w:ascii="Marianne" w:hAnsi="Marianne" w:cs="Tahoma"/>
          <w:sz w:val="20"/>
          <w:szCs w:val="20"/>
        </w:rPr>
        <w:t>es, faisant l</w:t>
      </w:r>
      <w:r w:rsidRPr="00D747E0">
        <w:rPr>
          <w:rFonts w:ascii="Marianne" w:hAnsi="Marianne" w:cs="Marianne"/>
          <w:sz w:val="20"/>
          <w:szCs w:val="20"/>
        </w:rPr>
        <w:t>’</w:t>
      </w:r>
      <w:r w:rsidRPr="00D747E0">
        <w:rPr>
          <w:rFonts w:ascii="Marianne" w:hAnsi="Marianne" w:cs="Tahoma"/>
          <w:sz w:val="20"/>
          <w:szCs w:val="20"/>
        </w:rPr>
        <w:t>objet de la demande d</w:t>
      </w:r>
      <w:r w:rsidRPr="00D747E0">
        <w:rPr>
          <w:rFonts w:ascii="Marianne" w:hAnsi="Marianne" w:cs="Marianne"/>
          <w:sz w:val="20"/>
          <w:szCs w:val="20"/>
        </w:rPr>
        <w:t>’</w:t>
      </w:r>
      <w:r w:rsidRPr="00D747E0">
        <w:rPr>
          <w:rFonts w:ascii="Marianne" w:hAnsi="Marianne" w:cs="Tahoma"/>
          <w:sz w:val="20"/>
          <w:szCs w:val="20"/>
        </w:rPr>
        <w:t>aide</w:t>
      </w:r>
    </w:p>
    <w:p w14:paraId="30657EB2" w14:textId="77777777" w:rsidR="0037158C" w:rsidRPr="00D747E0" w:rsidRDefault="0037158C" w:rsidP="00892A11">
      <w:pPr>
        <w:pStyle w:val="Paragraphedeliste"/>
        <w:ind w:left="360"/>
        <w:jc w:val="both"/>
        <w:rPr>
          <w:rFonts w:ascii="Marianne" w:hAnsi="Marianne" w:cs="Tahoma"/>
          <w:sz w:val="20"/>
          <w:szCs w:val="20"/>
          <w:u w:val="single"/>
        </w:rPr>
      </w:pPr>
    </w:p>
    <w:p w14:paraId="40BA4FA6" w14:textId="77777777" w:rsidR="0037158C" w:rsidRPr="00D747E0" w:rsidRDefault="0037158C" w:rsidP="0037158C">
      <w:pPr>
        <w:pStyle w:val="Titre1"/>
        <w:keepLines/>
        <w:numPr>
          <w:ilvl w:val="0"/>
          <w:numId w:val="37"/>
        </w:numPr>
        <w:spacing w:after="0" w:line="259" w:lineRule="auto"/>
        <w:jc w:val="both"/>
        <w:rPr>
          <w:rFonts w:ascii="Marianne" w:hAnsi="Marianne" w:cs="Tahoma"/>
          <w:sz w:val="20"/>
          <w:szCs w:val="20"/>
        </w:rPr>
      </w:pPr>
      <w:bookmarkStart w:id="3" w:name="_Toc165359434"/>
      <w:r w:rsidRPr="00D747E0">
        <w:rPr>
          <w:rFonts w:ascii="Marianne" w:hAnsi="Marianne" w:cs="Tahoma"/>
          <w:sz w:val="20"/>
          <w:szCs w:val="20"/>
        </w:rPr>
        <w:t>Indications pour vous aider à remplir votre formulaire de demande d’aide</w:t>
      </w:r>
      <w:bookmarkEnd w:id="3"/>
    </w:p>
    <w:p w14:paraId="468E7D1A" w14:textId="77777777" w:rsidR="0037158C" w:rsidRPr="00D747E0" w:rsidRDefault="0037158C">
      <w:pPr>
        <w:jc w:val="both"/>
        <w:rPr>
          <w:rFonts w:ascii="Marianne" w:hAnsi="Marianne" w:cs="Tahoma"/>
          <w:i/>
          <w:sz w:val="20"/>
          <w:szCs w:val="20"/>
        </w:rPr>
      </w:pPr>
      <w:r w:rsidRPr="00D747E0">
        <w:rPr>
          <w:rFonts w:ascii="Marianne" w:hAnsi="Marianne" w:cs="Tahoma"/>
          <w:i/>
          <w:sz w:val="20"/>
          <w:szCs w:val="20"/>
        </w:rPr>
        <w:t>Cette notice vous guide</w:t>
      </w:r>
      <w:r w:rsidR="00075201">
        <w:rPr>
          <w:rFonts w:ascii="Marianne" w:hAnsi="Marianne" w:cs="Tahoma"/>
          <w:i/>
          <w:sz w:val="20"/>
          <w:szCs w:val="20"/>
        </w:rPr>
        <w:t>,</w:t>
      </w:r>
      <w:r w:rsidRPr="00D747E0">
        <w:rPr>
          <w:rFonts w:ascii="Marianne" w:hAnsi="Marianne" w:cs="Tahoma"/>
          <w:i/>
          <w:sz w:val="20"/>
          <w:szCs w:val="20"/>
        </w:rPr>
        <w:t xml:space="preserve"> pas à pas</w:t>
      </w:r>
      <w:r w:rsidR="00075201">
        <w:rPr>
          <w:rFonts w:ascii="Marianne" w:hAnsi="Marianne" w:cs="Tahoma"/>
          <w:i/>
          <w:sz w:val="20"/>
          <w:szCs w:val="20"/>
        </w:rPr>
        <w:t>,</w:t>
      </w:r>
      <w:r w:rsidRPr="00D747E0">
        <w:rPr>
          <w:rFonts w:ascii="Marianne" w:hAnsi="Marianne" w:cs="Tahoma"/>
          <w:i/>
          <w:sz w:val="20"/>
          <w:szCs w:val="20"/>
        </w:rPr>
        <w:t xml:space="preserve"> à travers chaque partie du formulaire de demande d’aide du cahier des charges de l’appel à projets.</w:t>
      </w:r>
    </w:p>
    <w:p w14:paraId="63623A91" w14:textId="77777777" w:rsidR="0037158C" w:rsidRPr="00D747E0" w:rsidRDefault="0037158C">
      <w:pPr>
        <w:jc w:val="both"/>
        <w:rPr>
          <w:rFonts w:ascii="Marianne" w:hAnsi="Marianne" w:cs="Tahoma"/>
          <w:sz w:val="20"/>
          <w:szCs w:val="20"/>
        </w:rPr>
      </w:pPr>
    </w:p>
    <w:p w14:paraId="4A6DAAA3" w14:textId="77777777" w:rsidR="0037158C" w:rsidRPr="00AF033D" w:rsidRDefault="0037158C">
      <w:pPr>
        <w:pBdr>
          <w:bottom w:val="single" w:sz="6" w:space="1" w:color="auto"/>
        </w:pBdr>
        <w:jc w:val="both"/>
        <w:rPr>
          <w:rFonts w:ascii="Marianne" w:hAnsi="Marianne" w:cs="Tahoma"/>
          <w:b/>
          <w:caps/>
          <w:sz w:val="20"/>
          <w:szCs w:val="20"/>
        </w:rPr>
      </w:pPr>
      <w:r w:rsidRPr="00AF033D">
        <w:rPr>
          <w:rFonts w:ascii="Marianne" w:hAnsi="Marianne" w:cs="Tahoma"/>
          <w:b/>
          <w:caps/>
          <w:sz w:val="20"/>
          <w:szCs w:val="20"/>
        </w:rPr>
        <w:t>Intitulé de l’action collective proposÉe</w:t>
      </w:r>
    </w:p>
    <w:p w14:paraId="6C380082" w14:textId="77777777" w:rsidR="0037158C" w:rsidRPr="00D747E0" w:rsidRDefault="0037158C">
      <w:pPr>
        <w:jc w:val="both"/>
        <w:rPr>
          <w:rFonts w:ascii="Marianne" w:hAnsi="Marianne" w:cs="Tahoma"/>
          <w:sz w:val="20"/>
          <w:szCs w:val="20"/>
        </w:rPr>
      </w:pPr>
    </w:p>
    <w:p w14:paraId="3B787E80"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lastRenderedPageBreak/>
        <w:sym w:font="Wingdings" w:char="F0C4"/>
      </w:r>
      <w:r w:rsidRPr="00D747E0">
        <w:rPr>
          <w:rFonts w:ascii="Marianne" w:hAnsi="Marianne" w:cs="Tahoma"/>
          <w:sz w:val="20"/>
          <w:szCs w:val="20"/>
        </w:rPr>
        <w:t xml:space="preserve"> Vous indiquez ici le nom sous lequel votre projet sera connu par le financeur</w:t>
      </w:r>
    </w:p>
    <w:p w14:paraId="1899D755" w14:textId="77777777" w:rsidR="0037158C" w:rsidRPr="00D747E0" w:rsidRDefault="0037158C">
      <w:pPr>
        <w:jc w:val="both"/>
        <w:rPr>
          <w:rFonts w:ascii="Marianne" w:hAnsi="Marianne" w:cs="Tahoma"/>
          <w:sz w:val="20"/>
          <w:szCs w:val="20"/>
        </w:rPr>
      </w:pPr>
    </w:p>
    <w:p w14:paraId="60E6A1C2" w14:textId="77777777" w:rsidR="0037158C" w:rsidRPr="00D747E0" w:rsidRDefault="0037158C" w:rsidP="00B95018">
      <w:pPr>
        <w:pStyle w:val="Titre2"/>
        <w:ind w:left="284" w:firstLine="142"/>
        <w:rPr>
          <w:rFonts w:ascii="Marianne" w:hAnsi="Marianne" w:cs="Tahoma"/>
          <w:sz w:val="20"/>
          <w:szCs w:val="20"/>
        </w:rPr>
      </w:pPr>
      <w:bookmarkStart w:id="4" w:name="_Toc165359435"/>
      <w:r w:rsidRPr="00D747E0">
        <w:rPr>
          <w:rFonts w:ascii="Marianne" w:hAnsi="Marianne" w:cs="Tahoma"/>
          <w:sz w:val="20"/>
          <w:szCs w:val="20"/>
        </w:rPr>
        <w:t>LE PORTEUR DE PROJET BENEFICIAIRE</w:t>
      </w:r>
      <w:bookmarkEnd w:id="4"/>
    </w:p>
    <w:p w14:paraId="0AD86D1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Vous indiquez ici l’identité et les coordonnées du demandeur, le numéro de SIRET, le nom et la fonction du représentant légal.</w:t>
      </w:r>
    </w:p>
    <w:p w14:paraId="2BDCD3A2" w14:textId="77777777" w:rsidR="0037158C" w:rsidRPr="00D747E0" w:rsidRDefault="0037158C" w:rsidP="007028B5">
      <w:pPr>
        <w:jc w:val="both"/>
        <w:rPr>
          <w:rFonts w:ascii="Marianne" w:hAnsi="Marianne" w:cs="Tahoma"/>
          <w:sz w:val="20"/>
          <w:szCs w:val="20"/>
        </w:rPr>
      </w:pPr>
      <w:r w:rsidRPr="00D747E0">
        <w:rPr>
          <w:rFonts w:ascii="Marianne" w:hAnsi="Marianne" w:cs="Tahoma"/>
          <w:sz w:val="20"/>
          <w:szCs w:val="20"/>
        </w:rPr>
        <w:t>Si le porteur est une association</w:t>
      </w:r>
      <w:r w:rsidRPr="00D747E0">
        <w:rPr>
          <w:rFonts w:ascii="Calibri" w:hAnsi="Calibri" w:cs="Calibri"/>
          <w:sz w:val="20"/>
          <w:szCs w:val="20"/>
        </w:rPr>
        <w:t> </w:t>
      </w:r>
      <w:r w:rsidRPr="00D747E0">
        <w:rPr>
          <w:rFonts w:ascii="Marianne" w:hAnsi="Marianne" w:cs="Tahoma"/>
          <w:sz w:val="20"/>
          <w:szCs w:val="20"/>
        </w:rPr>
        <w:t>: dans ce cas, vous devrez renseigner des informations complémentaires sur vos moyens humains (ETP) au 31 décembre de l’année écoulée et sur vos adhérents.</w:t>
      </w:r>
    </w:p>
    <w:p w14:paraId="51AFB901" w14:textId="77777777" w:rsidR="0037158C" w:rsidRPr="00D747E0" w:rsidRDefault="0037158C" w:rsidP="007028B5">
      <w:pPr>
        <w:jc w:val="both"/>
        <w:rPr>
          <w:rFonts w:ascii="Marianne" w:hAnsi="Marianne" w:cs="Tahoma"/>
          <w:sz w:val="20"/>
          <w:szCs w:val="20"/>
        </w:rPr>
      </w:pPr>
    </w:p>
    <w:p w14:paraId="5D593C52" w14:textId="77777777" w:rsidR="0037158C" w:rsidRPr="00D747E0" w:rsidRDefault="0037158C" w:rsidP="0074001B">
      <w:pPr>
        <w:pStyle w:val="Titre2"/>
        <w:rPr>
          <w:rFonts w:ascii="Marianne" w:hAnsi="Marianne" w:cs="Tahoma"/>
          <w:sz w:val="20"/>
          <w:szCs w:val="20"/>
        </w:rPr>
      </w:pPr>
      <w:bookmarkStart w:id="5" w:name="_Toc165359436"/>
      <w:r w:rsidRPr="00D747E0">
        <w:rPr>
          <w:rFonts w:ascii="Marianne" w:hAnsi="Marianne" w:cs="Tahoma"/>
          <w:sz w:val="20"/>
          <w:szCs w:val="20"/>
        </w:rPr>
        <w:t>L’ACTION COLLECTIVE</w:t>
      </w:r>
      <w:bookmarkEnd w:id="5"/>
    </w:p>
    <w:p w14:paraId="436BF147"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Il s’agit ici de décrire succinctement la nature et les caractéristiques du projet (contexte, objectifs, type d’actions, thèmes, livrables, …) ainsi que le calendrier prévisionnel de début et de fin de l’action pour laquelle vous demandez une aide. </w:t>
      </w:r>
    </w:p>
    <w:p w14:paraId="1F140251" w14:textId="77777777" w:rsidR="0037158C" w:rsidRPr="00D747E0" w:rsidRDefault="0037158C">
      <w:pPr>
        <w:jc w:val="both"/>
        <w:rPr>
          <w:rFonts w:ascii="Marianne" w:hAnsi="Marianne" w:cs="Tahoma"/>
          <w:b/>
          <w:i/>
          <w:sz w:val="20"/>
          <w:szCs w:val="20"/>
        </w:rPr>
      </w:pPr>
      <w:r w:rsidRPr="00D747E0">
        <w:rPr>
          <w:rFonts w:ascii="Marianne" w:hAnsi="Marianne" w:cs="Tahoma"/>
          <w:b/>
          <w:i/>
          <w:sz w:val="20"/>
          <w:szCs w:val="20"/>
        </w:rPr>
        <w:t>Attention</w:t>
      </w:r>
      <w:r w:rsidRPr="00D747E0">
        <w:rPr>
          <w:rFonts w:ascii="Calibri" w:hAnsi="Calibri" w:cs="Calibri"/>
          <w:b/>
          <w:i/>
          <w:sz w:val="20"/>
          <w:szCs w:val="20"/>
        </w:rPr>
        <w:t> </w:t>
      </w:r>
      <w:r w:rsidRPr="00D747E0">
        <w:rPr>
          <w:rFonts w:ascii="Marianne" w:hAnsi="Marianne" w:cs="Tahoma"/>
          <w:b/>
          <w:i/>
          <w:sz w:val="20"/>
          <w:szCs w:val="20"/>
        </w:rPr>
        <w:t xml:space="preserve">: Ces dates sont </w:t>
      </w:r>
      <w:r w:rsidRPr="00D747E0">
        <w:rPr>
          <w:rFonts w:ascii="Marianne" w:hAnsi="Marianne" w:cs="Marianne"/>
          <w:b/>
          <w:i/>
          <w:sz w:val="20"/>
          <w:szCs w:val="20"/>
        </w:rPr>
        <w:t>à</w:t>
      </w:r>
      <w:r w:rsidRPr="00D747E0">
        <w:rPr>
          <w:rFonts w:ascii="Marianne" w:hAnsi="Marianne" w:cs="Tahoma"/>
          <w:b/>
          <w:i/>
          <w:sz w:val="20"/>
          <w:szCs w:val="20"/>
        </w:rPr>
        <w:t xml:space="preserve"> mentionner obligatoirement et sont engageantes.</w:t>
      </w:r>
    </w:p>
    <w:p w14:paraId="5DA9A8E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L’action collective peut-être déclinée en une ou plusieurs </w:t>
      </w:r>
      <w:r w:rsidR="00075201" w:rsidRPr="00D747E0">
        <w:rPr>
          <w:rFonts w:ascii="Marianne" w:hAnsi="Marianne" w:cs="Tahoma"/>
          <w:sz w:val="20"/>
          <w:szCs w:val="20"/>
        </w:rPr>
        <w:t>sous actions</w:t>
      </w:r>
      <w:r w:rsidRPr="00D747E0">
        <w:rPr>
          <w:rFonts w:ascii="Marianne" w:hAnsi="Marianne" w:cs="Tahoma"/>
          <w:sz w:val="20"/>
          <w:szCs w:val="20"/>
        </w:rPr>
        <w:t xml:space="preserve">. Dans ce cas, votre demande d’aide doit contenir autant de fiche sous-action (annexe 1bis) qu’il y a de </w:t>
      </w:r>
      <w:r w:rsidR="00075201" w:rsidRPr="00D747E0">
        <w:rPr>
          <w:rFonts w:ascii="Marianne" w:hAnsi="Marianne" w:cs="Tahoma"/>
          <w:sz w:val="20"/>
          <w:szCs w:val="20"/>
        </w:rPr>
        <w:t>sous actions</w:t>
      </w:r>
      <w:r w:rsidRPr="00D747E0">
        <w:rPr>
          <w:rFonts w:ascii="Marianne" w:hAnsi="Marianne" w:cs="Tahoma"/>
          <w:sz w:val="20"/>
          <w:szCs w:val="20"/>
        </w:rPr>
        <w:t xml:space="preserve"> prévues.</w:t>
      </w:r>
    </w:p>
    <w:p w14:paraId="50C09634" w14:textId="77777777" w:rsidR="0037158C" w:rsidRPr="00D747E0" w:rsidRDefault="0037158C" w:rsidP="0037158C">
      <w:pPr>
        <w:pStyle w:val="Paragraphedeliste"/>
        <w:numPr>
          <w:ilvl w:val="0"/>
          <w:numId w:val="39"/>
        </w:numPr>
        <w:spacing w:after="160" w:line="259" w:lineRule="auto"/>
        <w:jc w:val="both"/>
        <w:rPr>
          <w:rFonts w:ascii="Marianne" w:hAnsi="Marianne" w:cs="Tahoma"/>
          <w:b/>
          <w:i/>
          <w:sz w:val="20"/>
          <w:szCs w:val="20"/>
        </w:rPr>
      </w:pPr>
      <w:r w:rsidRPr="00D747E0">
        <w:rPr>
          <w:rFonts w:ascii="Segoe UI Symbol" w:eastAsia="Segoe UI Emoji" w:hAnsi="Segoe UI Symbol" w:cs="Segoe UI Symbol"/>
          <w:sz w:val="20"/>
          <w:szCs w:val="20"/>
        </w:rPr>
        <w:t>⚠</w:t>
      </w:r>
      <w:r w:rsidRPr="00D747E0">
        <w:rPr>
          <w:rFonts w:ascii="Marianne" w:eastAsia="Segoe UI Emoji" w:hAnsi="Marianne" w:cs="Tahoma"/>
          <w:sz w:val="20"/>
          <w:szCs w:val="20"/>
        </w:rPr>
        <w:t xml:space="preserve"> </w:t>
      </w:r>
      <w:r w:rsidRPr="00D747E0">
        <w:rPr>
          <w:rFonts w:ascii="Marianne" w:hAnsi="Marianne" w:cs="Tahoma"/>
          <w:b/>
          <w:sz w:val="20"/>
          <w:szCs w:val="20"/>
        </w:rPr>
        <w:t>Important à savoir</w:t>
      </w:r>
      <w:r w:rsidRPr="00D747E0">
        <w:rPr>
          <w:rFonts w:ascii="Calibri" w:hAnsi="Calibri" w:cs="Calibri"/>
          <w:b/>
          <w:sz w:val="20"/>
          <w:szCs w:val="20"/>
        </w:rPr>
        <w:t> </w:t>
      </w:r>
      <w:r w:rsidRPr="00D747E0">
        <w:rPr>
          <w:rFonts w:ascii="Marianne" w:hAnsi="Marianne" w:cs="Tahoma"/>
          <w:b/>
          <w:sz w:val="20"/>
          <w:szCs w:val="20"/>
        </w:rPr>
        <w:t xml:space="preserve">: </w:t>
      </w:r>
      <w:r w:rsidRPr="00D747E0">
        <w:rPr>
          <w:rFonts w:ascii="Marianne" w:hAnsi="Marianne" w:cs="Tahoma"/>
          <w:b/>
          <w:i/>
          <w:sz w:val="20"/>
          <w:szCs w:val="20"/>
        </w:rPr>
        <w:t>Action éligible</w:t>
      </w:r>
    </w:p>
    <w:p w14:paraId="074F3A43"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Pour être éligibles, l’action et </w:t>
      </w:r>
      <w:r w:rsidR="00075201" w:rsidRPr="00D747E0">
        <w:rPr>
          <w:rFonts w:ascii="Marianne" w:hAnsi="Marianne" w:cs="Tahoma"/>
          <w:sz w:val="20"/>
          <w:szCs w:val="20"/>
        </w:rPr>
        <w:t>sous actions</w:t>
      </w:r>
      <w:r w:rsidRPr="00D747E0">
        <w:rPr>
          <w:rFonts w:ascii="Marianne" w:hAnsi="Marianne" w:cs="Tahoma"/>
          <w:sz w:val="20"/>
          <w:szCs w:val="20"/>
        </w:rPr>
        <w:t xml:space="preserve"> doivent appartenir à une des trois catégories décrites ci-dessous</w:t>
      </w:r>
      <w:r w:rsidRPr="00D747E0">
        <w:rPr>
          <w:rFonts w:ascii="Calibri" w:hAnsi="Calibri" w:cs="Calibri"/>
          <w:sz w:val="20"/>
          <w:szCs w:val="20"/>
        </w:rPr>
        <w:t> </w:t>
      </w:r>
      <w:r w:rsidRPr="00D747E0">
        <w:rPr>
          <w:rFonts w:ascii="Marianne" w:hAnsi="Marianne" w:cs="Tahoma"/>
          <w:sz w:val="20"/>
          <w:szCs w:val="20"/>
        </w:rPr>
        <w:t>:</w:t>
      </w:r>
    </w:p>
    <w:p w14:paraId="057AC900" w14:textId="77777777" w:rsidR="0037158C" w:rsidRPr="00AF033D" w:rsidRDefault="0037158C" w:rsidP="0032124D">
      <w:pPr>
        <w:pStyle w:val="Sansinterligne"/>
        <w:ind w:firstLine="708"/>
        <w:jc w:val="both"/>
        <w:rPr>
          <w:rFonts w:ascii="Marianne" w:hAnsi="Marianne" w:cs="Tahoma"/>
          <w:b/>
          <w:sz w:val="20"/>
          <w:szCs w:val="20"/>
        </w:rPr>
      </w:pPr>
      <w:r w:rsidRPr="00AF033D">
        <w:rPr>
          <w:rFonts w:ascii="Marianne" w:hAnsi="Marianne" w:cs="Tahoma"/>
          <w:b/>
          <w:sz w:val="20"/>
          <w:szCs w:val="20"/>
        </w:rPr>
        <w:t>Première catégorie</w:t>
      </w:r>
      <w:r w:rsidRPr="00AF033D">
        <w:rPr>
          <w:b/>
          <w:sz w:val="20"/>
          <w:szCs w:val="20"/>
        </w:rPr>
        <w:t> </w:t>
      </w:r>
      <w:r w:rsidRPr="00AF033D">
        <w:rPr>
          <w:rFonts w:ascii="Marianne" w:hAnsi="Marianne" w:cs="Tahoma"/>
          <w:b/>
          <w:sz w:val="20"/>
          <w:szCs w:val="20"/>
        </w:rPr>
        <w:t>: conseil, audit et diagnostic</w:t>
      </w:r>
    </w:p>
    <w:p w14:paraId="527DC25E"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L’ensemble des phases de conseil est exploité en vue de réaliser un rapport et des préconisations communes.</w:t>
      </w:r>
    </w:p>
    <w:p w14:paraId="3D9660EC" w14:textId="77777777" w:rsidR="0037158C" w:rsidRPr="00D747E0" w:rsidRDefault="0037158C">
      <w:pPr>
        <w:pStyle w:val="Sansinterligne"/>
        <w:jc w:val="both"/>
        <w:rPr>
          <w:rFonts w:ascii="Marianne" w:hAnsi="Marianne" w:cs="Tahoma"/>
          <w:sz w:val="20"/>
          <w:szCs w:val="20"/>
        </w:rPr>
      </w:pPr>
      <w:r w:rsidRPr="00D747E0">
        <w:rPr>
          <w:rFonts w:ascii="Marianne" w:hAnsi="Marianne" w:cs="Tahoma"/>
          <w:i/>
          <w:sz w:val="20"/>
          <w:szCs w:val="20"/>
        </w:rPr>
        <w:t>Dépenses éligibles</w:t>
      </w:r>
      <w:r w:rsidRPr="00D747E0">
        <w:rPr>
          <w:sz w:val="20"/>
          <w:szCs w:val="20"/>
        </w:rPr>
        <w:t> </w:t>
      </w:r>
      <w:r w:rsidRPr="00D747E0">
        <w:rPr>
          <w:rFonts w:ascii="Marianne" w:hAnsi="Marianne" w:cs="Tahoma"/>
          <w:sz w:val="20"/>
          <w:szCs w:val="20"/>
        </w:rPr>
        <w:t>: services de conseil, d</w:t>
      </w:r>
      <w:r w:rsidRPr="00D747E0">
        <w:rPr>
          <w:rFonts w:ascii="Marianne" w:hAnsi="Marianne" w:cs="Marianne"/>
          <w:sz w:val="20"/>
          <w:szCs w:val="20"/>
        </w:rPr>
        <w:t>’</w:t>
      </w:r>
      <w:r w:rsidRPr="00D747E0">
        <w:rPr>
          <w:rFonts w:ascii="Marianne" w:hAnsi="Marianne" w:cs="Tahoma"/>
          <w:sz w:val="20"/>
          <w:szCs w:val="20"/>
        </w:rPr>
        <w:t>audit et de diagnostic</w:t>
      </w:r>
    </w:p>
    <w:p w14:paraId="4D11103B" w14:textId="77777777" w:rsidR="0037158C" w:rsidRPr="00AF033D" w:rsidRDefault="0037158C" w:rsidP="0032124D">
      <w:pPr>
        <w:pStyle w:val="Sansinterligne"/>
        <w:ind w:firstLine="708"/>
        <w:jc w:val="both"/>
        <w:rPr>
          <w:rFonts w:ascii="Marianne" w:hAnsi="Marianne" w:cs="Tahoma"/>
          <w:b/>
          <w:sz w:val="20"/>
          <w:szCs w:val="20"/>
        </w:rPr>
      </w:pPr>
      <w:r w:rsidRPr="00AF033D">
        <w:rPr>
          <w:rFonts w:ascii="Marianne" w:hAnsi="Marianne" w:cs="Tahoma"/>
          <w:b/>
          <w:sz w:val="20"/>
          <w:szCs w:val="20"/>
        </w:rPr>
        <w:t>Deuxième catégorie</w:t>
      </w:r>
      <w:r w:rsidRPr="00AF033D">
        <w:rPr>
          <w:b/>
          <w:sz w:val="20"/>
          <w:szCs w:val="20"/>
        </w:rPr>
        <w:t> </w:t>
      </w:r>
      <w:r w:rsidRPr="00AF033D">
        <w:rPr>
          <w:rFonts w:ascii="Marianne" w:hAnsi="Marianne" w:cs="Tahoma"/>
          <w:b/>
          <w:sz w:val="20"/>
          <w:szCs w:val="20"/>
        </w:rPr>
        <w:t>: formation et mutualisation</w:t>
      </w:r>
    </w:p>
    <w:p w14:paraId="22A880C0"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Cette catégorie regroupe les actions qui visent le transfert de connaissances et des actions d’informations, par exemple des actions de formation ou des ateliers, permettant de créer des synergies entre les acteurs, d’inciter au partage des savoirs ainsi que des bonnes pratiques et enfin de favoriser la diffusion.</w:t>
      </w:r>
    </w:p>
    <w:p w14:paraId="35600D02" w14:textId="77777777" w:rsidR="0037158C" w:rsidRPr="00D747E0" w:rsidRDefault="0037158C">
      <w:pPr>
        <w:pStyle w:val="Sansinterligne"/>
        <w:jc w:val="both"/>
        <w:rPr>
          <w:rFonts w:ascii="Marianne" w:hAnsi="Marianne" w:cs="Tahoma"/>
          <w:sz w:val="20"/>
          <w:szCs w:val="20"/>
        </w:rPr>
      </w:pPr>
      <w:r w:rsidRPr="00D747E0">
        <w:rPr>
          <w:rFonts w:ascii="Marianne" w:hAnsi="Marianne" w:cs="Tahoma"/>
          <w:i/>
          <w:sz w:val="20"/>
          <w:szCs w:val="20"/>
          <w:u w:val="single"/>
        </w:rPr>
        <w:t>Dépenses éligibles</w:t>
      </w:r>
      <w:r w:rsidRPr="00D747E0">
        <w:rPr>
          <w:i/>
          <w:sz w:val="20"/>
          <w:szCs w:val="20"/>
        </w:rPr>
        <w:t> </w:t>
      </w:r>
      <w:r w:rsidRPr="00D747E0">
        <w:rPr>
          <w:rFonts w:ascii="Marianne" w:hAnsi="Marianne" w:cs="Tahoma"/>
          <w:i/>
          <w:sz w:val="20"/>
          <w:szCs w:val="20"/>
        </w:rPr>
        <w:t>:</w:t>
      </w:r>
      <w:r w:rsidRPr="00D747E0">
        <w:rPr>
          <w:rFonts w:ascii="Marianne" w:hAnsi="Marianne" w:cs="Tahoma"/>
          <w:sz w:val="20"/>
          <w:szCs w:val="20"/>
        </w:rPr>
        <w:t xml:space="preserve"> les coûts d’organisation des actions de formation professionnelle, d’acquisition de compétences y compris des cours de formation, des ateliers et l’encadrement des activités de démonstrations et des actions d’information</w:t>
      </w:r>
    </w:p>
    <w:p w14:paraId="40DFD59A" w14:textId="77777777" w:rsidR="0037158C" w:rsidRPr="00D747E0" w:rsidRDefault="0037158C">
      <w:pPr>
        <w:pStyle w:val="Sansinterligne"/>
        <w:jc w:val="both"/>
        <w:rPr>
          <w:rFonts w:ascii="Marianne" w:hAnsi="Marianne" w:cs="Tahoma"/>
          <w:sz w:val="20"/>
          <w:szCs w:val="20"/>
        </w:rPr>
      </w:pPr>
      <w:r w:rsidRPr="00D747E0">
        <w:rPr>
          <w:rFonts w:ascii="Marianne" w:hAnsi="Marianne" w:cs="Tahoma"/>
          <w:i/>
          <w:sz w:val="20"/>
          <w:szCs w:val="20"/>
          <w:u w:val="single"/>
        </w:rPr>
        <w:t>Dépenses non éligibles</w:t>
      </w:r>
      <w:r w:rsidRPr="00D747E0">
        <w:rPr>
          <w:i/>
          <w:sz w:val="20"/>
          <w:szCs w:val="20"/>
        </w:rPr>
        <w:t> </w:t>
      </w:r>
      <w:r w:rsidRPr="00D747E0">
        <w:rPr>
          <w:rFonts w:ascii="Marianne" w:hAnsi="Marianne" w:cs="Tahoma"/>
          <w:i/>
          <w:sz w:val="20"/>
          <w:szCs w:val="20"/>
        </w:rPr>
        <w:t>:</w:t>
      </w:r>
      <w:r w:rsidRPr="00D747E0">
        <w:rPr>
          <w:rFonts w:ascii="Marianne" w:hAnsi="Marianne" w:cs="Tahoma"/>
          <w:sz w:val="20"/>
          <w:szCs w:val="20"/>
        </w:rPr>
        <w:t xml:space="preserve"> les actions de formation résultant d’une obligation de mise en conformité de l’entreprise aux normes nationales en matière de formation</w:t>
      </w:r>
    </w:p>
    <w:p w14:paraId="6612408C" w14:textId="77777777" w:rsidR="0037158C" w:rsidRPr="00D747E0" w:rsidRDefault="0037158C">
      <w:pPr>
        <w:pStyle w:val="Sansinterligne"/>
        <w:jc w:val="both"/>
        <w:rPr>
          <w:rFonts w:ascii="Marianne" w:hAnsi="Marianne" w:cs="Tahoma"/>
          <w:sz w:val="20"/>
          <w:szCs w:val="20"/>
        </w:rPr>
      </w:pPr>
    </w:p>
    <w:p w14:paraId="65431F43" w14:textId="77777777" w:rsidR="0037158C" w:rsidRPr="00AF033D" w:rsidRDefault="0037158C" w:rsidP="0032124D">
      <w:pPr>
        <w:pStyle w:val="Sansinterligne"/>
        <w:ind w:firstLine="708"/>
        <w:jc w:val="both"/>
        <w:rPr>
          <w:rFonts w:ascii="Marianne" w:hAnsi="Marianne" w:cs="Tahoma"/>
          <w:b/>
          <w:sz w:val="20"/>
          <w:szCs w:val="20"/>
        </w:rPr>
      </w:pPr>
      <w:r w:rsidRPr="00AF033D">
        <w:rPr>
          <w:rFonts w:ascii="Marianne" w:hAnsi="Marianne" w:cs="Tahoma"/>
          <w:b/>
          <w:sz w:val="20"/>
          <w:szCs w:val="20"/>
        </w:rPr>
        <w:t>Troisième catégorie</w:t>
      </w:r>
      <w:r w:rsidRPr="00AF033D">
        <w:rPr>
          <w:b/>
          <w:sz w:val="20"/>
          <w:szCs w:val="20"/>
        </w:rPr>
        <w:t> </w:t>
      </w:r>
      <w:r w:rsidRPr="00AF033D">
        <w:rPr>
          <w:rFonts w:ascii="Marianne" w:hAnsi="Marianne" w:cs="Tahoma"/>
          <w:b/>
          <w:sz w:val="20"/>
          <w:szCs w:val="20"/>
        </w:rPr>
        <w:t>: coop</w:t>
      </w:r>
      <w:r w:rsidRPr="00AF033D">
        <w:rPr>
          <w:rFonts w:ascii="Marianne" w:hAnsi="Marianne" w:cs="Marianne"/>
          <w:b/>
          <w:sz w:val="20"/>
          <w:szCs w:val="20"/>
        </w:rPr>
        <w:t>é</w:t>
      </w:r>
      <w:r w:rsidRPr="00AF033D">
        <w:rPr>
          <w:rFonts w:ascii="Marianne" w:hAnsi="Marianne" w:cs="Tahoma"/>
          <w:b/>
          <w:sz w:val="20"/>
          <w:szCs w:val="20"/>
        </w:rPr>
        <w:t>ration</w:t>
      </w:r>
    </w:p>
    <w:p w14:paraId="5B133677"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Il s’agit d’une action qui suppose la mise en réseau d’au moins deux acteurs du secteur agroalimentaire impliqués dans une approche de coopération. La coopération peut notamment porter sur des projets pilotes, la mise au point de nouveaux produits, pratiques, procédés et technologies dans le secteur de l’alimentation, ou la coopération horizontale et verticale entre les acteurs de la chaine d’approvisionnement en vue de la mise en place et du développement de circuits d’approvisionnement courts et de marchés locaux.</w:t>
      </w:r>
    </w:p>
    <w:p w14:paraId="0B1D4701" w14:textId="77777777" w:rsidR="0037158C" w:rsidRPr="00D747E0" w:rsidRDefault="0037158C">
      <w:pPr>
        <w:pStyle w:val="Sansinterligne"/>
        <w:jc w:val="both"/>
        <w:rPr>
          <w:rFonts w:ascii="Marianne" w:hAnsi="Marianne" w:cs="Tahoma"/>
          <w:sz w:val="20"/>
          <w:szCs w:val="20"/>
        </w:rPr>
      </w:pPr>
      <w:r w:rsidRPr="00D747E0">
        <w:rPr>
          <w:rFonts w:ascii="Marianne" w:hAnsi="Marianne" w:cs="Tahoma"/>
          <w:i/>
          <w:sz w:val="20"/>
          <w:szCs w:val="20"/>
          <w:u w:val="single"/>
        </w:rPr>
        <w:t>Dépenses éligibles</w:t>
      </w:r>
      <w:r w:rsidRPr="00D747E0">
        <w:rPr>
          <w:i/>
          <w:sz w:val="20"/>
          <w:szCs w:val="20"/>
          <w:u w:val="single"/>
        </w:rPr>
        <w:t> </w:t>
      </w:r>
      <w:r w:rsidRPr="00D747E0">
        <w:rPr>
          <w:rFonts w:ascii="Marianne" w:hAnsi="Marianne" w:cs="Tahoma"/>
          <w:i/>
          <w:sz w:val="20"/>
          <w:szCs w:val="20"/>
          <w:u w:val="single"/>
        </w:rPr>
        <w:t>:</w:t>
      </w:r>
      <w:r w:rsidRPr="00D747E0">
        <w:rPr>
          <w:rFonts w:ascii="Marianne" w:hAnsi="Marianne" w:cs="Tahoma"/>
          <w:sz w:val="20"/>
          <w:szCs w:val="20"/>
        </w:rPr>
        <w:t xml:space="preserve"> l’élaboration d’un plan d’entreprise, les actions d’animation autour d’un projet territorial collectif, la création de réseaux</w:t>
      </w:r>
    </w:p>
    <w:p w14:paraId="7D39A7AF" w14:textId="77777777" w:rsidR="0037158C" w:rsidRPr="00D747E0" w:rsidRDefault="0037158C">
      <w:pPr>
        <w:pStyle w:val="Sansinterligne"/>
        <w:jc w:val="both"/>
        <w:rPr>
          <w:rFonts w:ascii="Marianne" w:hAnsi="Marianne" w:cs="Tahoma"/>
          <w:sz w:val="20"/>
          <w:szCs w:val="20"/>
        </w:rPr>
      </w:pPr>
    </w:p>
    <w:p w14:paraId="27E2D8DD" w14:textId="77777777" w:rsidR="0037158C" w:rsidRPr="00D747E0" w:rsidRDefault="0037158C">
      <w:pPr>
        <w:jc w:val="both"/>
        <w:rPr>
          <w:rFonts w:ascii="Marianne" w:hAnsi="Marianne" w:cs="Tahoma"/>
          <w:i/>
          <w:sz w:val="20"/>
          <w:szCs w:val="20"/>
        </w:rPr>
      </w:pPr>
      <w:r w:rsidRPr="00D747E0">
        <w:rPr>
          <w:rFonts w:ascii="Marianne" w:hAnsi="Marianne" w:cs="Tahoma"/>
          <w:i/>
          <w:sz w:val="20"/>
          <w:szCs w:val="20"/>
        </w:rPr>
        <w:t>Ce type d’action «</w:t>
      </w:r>
      <w:r w:rsidRPr="00D747E0">
        <w:rPr>
          <w:rFonts w:ascii="Calibri" w:hAnsi="Calibri" w:cs="Calibri"/>
          <w:i/>
          <w:sz w:val="20"/>
          <w:szCs w:val="20"/>
        </w:rPr>
        <w:t> </w:t>
      </w:r>
      <w:r w:rsidRPr="00D747E0">
        <w:rPr>
          <w:rFonts w:ascii="Marianne" w:hAnsi="Marianne" w:cs="Tahoma"/>
          <w:i/>
          <w:sz w:val="20"/>
          <w:szCs w:val="20"/>
        </w:rPr>
        <w:t>coop</w:t>
      </w:r>
      <w:r w:rsidRPr="00D747E0">
        <w:rPr>
          <w:rFonts w:ascii="Marianne" w:hAnsi="Marianne" w:cs="Marianne"/>
          <w:i/>
          <w:sz w:val="20"/>
          <w:szCs w:val="20"/>
        </w:rPr>
        <w:t>é</w:t>
      </w:r>
      <w:r w:rsidRPr="00D747E0">
        <w:rPr>
          <w:rFonts w:ascii="Marianne" w:hAnsi="Marianne" w:cs="Tahoma"/>
          <w:i/>
          <w:sz w:val="20"/>
          <w:szCs w:val="20"/>
        </w:rPr>
        <w:t>ration</w:t>
      </w:r>
      <w:r w:rsidRPr="00D747E0">
        <w:rPr>
          <w:rFonts w:ascii="Calibri" w:hAnsi="Calibri" w:cs="Calibri"/>
          <w:i/>
          <w:sz w:val="20"/>
          <w:szCs w:val="20"/>
        </w:rPr>
        <w:t> </w:t>
      </w:r>
      <w:r w:rsidRPr="00D747E0">
        <w:rPr>
          <w:rFonts w:ascii="Marianne" w:hAnsi="Marianne" w:cs="Marianne"/>
          <w:i/>
          <w:sz w:val="20"/>
          <w:szCs w:val="20"/>
        </w:rPr>
        <w:t>»</w:t>
      </w:r>
      <w:r w:rsidRPr="00D747E0">
        <w:rPr>
          <w:rFonts w:ascii="Marianne" w:hAnsi="Marianne" w:cs="Tahoma"/>
          <w:i/>
          <w:sz w:val="20"/>
          <w:szCs w:val="20"/>
        </w:rPr>
        <w:t xml:space="preserve"> permet d</w:t>
      </w:r>
      <w:r w:rsidRPr="00D747E0">
        <w:rPr>
          <w:rFonts w:ascii="Marianne" w:hAnsi="Marianne" w:cs="Marianne"/>
          <w:i/>
          <w:sz w:val="20"/>
          <w:szCs w:val="20"/>
        </w:rPr>
        <w:t>’</w:t>
      </w:r>
      <w:r w:rsidRPr="00D747E0">
        <w:rPr>
          <w:rFonts w:ascii="Marianne" w:hAnsi="Marianne" w:cs="Tahoma"/>
          <w:i/>
          <w:sz w:val="20"/>
          <w:szCs w:val="20"/>
        </w:rPr>
        <w:t>accompagner les entreprises op</w:t>
      </w:r>
      <w:r w:rsidRPr="00D747E0">
        <w:rPr>
          <w:rFonts w:ascii="Marianne" w:hAnsi="Marianne" w:cs="Marianne"/>
          <w:i/>
          <w:sz w:val="20"/>
          <w:szCs w:val="20"/>
        </w:rPr>
        <w:t>é</w:t>
      </w:r>
      <w:r w:rsidRPr="00D747E0">
        <w:rPr>
          <w:rFonts w:ascii="Marianne" w:hAnsi="Marianne" w:cs="Tahoma"/>
          <w:i/>
          <w:sz w:val="20"/>
          <w:szCs w:val="20"/>
        </w:rPr>
        <w:t xml:space="preserve">rant dans la transformation ou la commercialisation de produits agricoles si la coopération est majoritairement </w:t>
      </w:r>
      <w:proofErr w:type="gramStart"/>
      <w:r w:rsidRPr="00D747E0">
        <w:rPr>
          <w:rFonts w:ascii="Marianne" w:hAnsi="Marianne" w:cs="Tahoma"/>
          <w:i/>
          <w:sz w:val="20"/>
          <w:szCs w:val="20"/>
        </w:rPr>
        <w:t>bénéfiques</w:t>
      </w:r>
      <w:proofErr w:type="gramEnd"/>
      <w:r w:rsidRPr="00D747E0">
        <w:rPr>
          <w:rFonts w:ascii="Marianne" w:hAnsi="Marianne" w:cs="Tahoma"/>
          <w:i/>
          <w:sz w:val="20"/>
          <w:szCs w:val="20"/>
        </w:rPr>
        <w:t xml:space="preserve"> pour le secteur agricole</w:t>
      </w:r>
      <w:r w:rsidRPr="00D747E0">
        <w:rPr>
          <w:rStyle w:val="Appelnotedebasdep"/>
          <w:rFonts w:ascii="Marianne" w:hAnsi="Marianne" w:cs="Tahoma"/>
          <w:i/>
          <w:sz w:val="20"/>
          <w:szCs w:val="20"/>
        </w:rPr>
        <w:footnoteReference w:id="2"/>
      </w:r>
      <w:r w:rsidRPr="00D747E0">
        <w:rPr>
          <w:rFonts w:ascii="Marianne" w:hAnsi="Marianne" w:cs="Tahoma"/>
          <w:i/>
          <w:sz w:val="20"/>
          <w:szCs w:val="20"/>
        </w:rPr>
        <w:t>.</w:t>
      </w:r>
    </w:p>
    <w:p w14:paraId="44A66C87" w14:textId="77777777" w:rsidR="0037158C" w:rsidRPr="00D747E0" w:rsidRDefault="0037158C">
      <w:pPr>
        <w:jc w:val="both"/>
        <w:rPr>
          <w:rFonts w:ascii="Marianne" w:hAnsi="Marianne" w:cs="Tahoma"/>
          <w:i/>
          <w:sz w:val="20"/>
          <w:szCs w:val="20"/>
        </w:rPr>
      </w:pPr>
    </w:p>
    <w:p w14:paraId="3F9E5381" w14:textId="77777777" w:rsidR="0037158C" w:rsidRPr="00D747E0" w:rsidRDefault="0037158C" w:rsidP="000908B3">
      <w:pPr>
        <w:pStyle w:val="Titre2"/>
        <w:rPr>
          <w:rFonts w:ascii="Marianne" w:hAnsi="Marianne" w:cs="Tahoma"/>
          <w:sz w:val="20"/>
          <w:szCs w:val="20"/>
        </w:rPr>
      </w:pPr>
      <w:bookmarkStart w:id="6" w:name="_Toc165359437"/>
      <w:r w:rsidRPr="00D747E0">
        <w:rPr>
          <w:rFonts w:ascii="Marianne" w:hAnsi="Marianne" w:cs="Tahoma"/>
          <w:sz w:val="20"/>
          <w:szCs w:val="20"/>
        </w:rPr>
        <w:t>ELEMENTS FINANCIERS</w:t>
      </w:r>
      <w:bookmarkEnd w:id="6"/>
    </w:p>
    <w:p w14:paraId="37F65B3F" w14:textId="77777777" w:rsidR="0037158C" w:rsidRPr="00D747E0" w:rsidRDefault="0037158C" w:rsidP="00892A11">
      <w:pPr>
        <w:pStyle w:val="Paragraphedeliste"/>
        <w:ind w:left="0"/>
        <w:jc w:val="both"/>
        <w:rPr>
          <w:rFonts w:ascii="Marianne" w:hAnsi="Marianne" w:cs="Tahoma"/>
          <w:sz w:val="20"/>
          <w:szCs w:val="20"/>
        </w:rPr>
      </w:pPr>
      <w:r w:rsidRPr="00D747E0">
        <w:rPr>
          <w:rFonts w:ascii="Marianne" w:hAnsi="Marianne" w:cs="Tahoma"/>
          <w:sz w:val="20"/>
          <w:szCs w:val="20"/>
        </w:rPr>
        <w:t xml:space="preserve">Avant de compléter cette partie du formulaire demande d’aide, plusieurs notions sont importantes à connaître. </w:t>
      </w:r>
    </w:p>
    <w:p w14:paraId="0117627F" w14:textId="77777777" w:rsidR="0037158C" w:rsidRPr="00D747E0" w:rsidRDefault="0037158C" w:rsidP="00892A11">
      <w:pPr>
        <w:pStyle w:val="Paragraphedeliste"/>
        <w:ind w:left="0"/>
        <w:jc w:val="both"/>
        <w:rPr>
          <w:rFonts w:ascii="Marianne" w:hAnsi="Marianne" w:cs="Tahoma"/>
          <w:sz w:val="20"/>
          <w:szCs w:val="20"/>
        </w:rPr>
      </w:pPr>
    </w:p>
    <w:p w14:paraId="792A571C" w14:textId="77777777" w:rsidR="0037158C" w:rsidRPr="00D747E0" w:rsidRDefault="0037158C" w:rsidP="0037158C">
      <w:pPr>
        <w:pStyle w:val="Paragraphedeliste"/>
        <w:numPr>
          <w:ilvl w:val="0"/>
          <w:numId w:val="39"/>
        </w:numPr>
        <w:spacing w:after="160" w:line="259" w:lineRule="auto"/>
        <w:jc w:val="both"/>
        <w:rPr>
          <w:rFonts w:ascii="Marianne" w:hAnsi="Marianne" w:cs="Tahoma"/>
          <w:b/>
          <w:i/>
          <w:sz w:val="20"/>
          <w:szCs w:val="20"/>
        </w:rPr>
      </w:pPr>
      <w:r w:rsidRPr="00D747E0">
        <w:rPr>
          <w:rFonts w:ascii="Segoe UI Symbol" w:eastAsia="Segoe UI Emoji" w:hAnsi="Segoe UI Symbol" w:cs="Segoe UI Symbol"/>
          <w:sz w:val="20"/>
          <w:szCs w:val="20"/>
        </w:rPr>
        <w:t>⚠</w:t>
      </w:r>
      <w:r w:rsidRPr="00D747E0">
        <w:rPr>
          <w:rFonts w:ascii="Marianne" w:eastAsia="Segoe UI Emoji" w:hAnsi="Marianne" w:cs="Tahoma"/>
          <w:sz w:val="20"/>
          <w:szCs w:val="20"/>
        </w:rPr>
        <w:t xml:space="preserve"> </w:t>
      </w:r>
      <w:r w:rsidRPr="00D747E0">
        <w:rPr>
          <w:rFonts w:ascii="Marianne" w:hAnsi="Marianne" w:cs="Tahoma"/>
          <w:b/>
          <w:sz w:val="20"/>
          <w:szCs w:val="20"/>
        </w:rPr>
        <w:t>Important à savoir</w:t>
      </w:r>
      <w:r w:rsidRPr="00D747E0">
        <w:rPr>
          <w:rFonts w:ascii="Calibri" w:hAnsi="Calibri" w:cs="Calibri"/>
          <w:b/>
          <w:sz w:val="20"/>
          <w:szCs w:val="20"/>
        </w:rPr>
        <w:t> </w:t>
      </w:r>
      <w:r w:rsidRPr="00D747E0">
        <w:rPr>
          <w:rFonts w:ascii="Marianne" w:hAnsi="Marianne" w:cs="Tahoma"/>
          <w:b/>
          <w:sz w:val="20"/>
          <w:szCs w:val="20"/>
        </w:rPr>
        <w:t xml:space="preserve">: </w:t>
      </w:r>
      <w:r w:rsidRPr="00D747E0">
        <w:rPr>
          <w:rFonts w:ascii="Marianne" w:hAnsi="Marianne" w:cs="Tahoma"/>
          <w:b/>
          <w:i/>
          <w:sz w:val="20"/>
          <w:szCs w:val="20"/>
        </w:rPr>
        <w:t>Les dépenses éligibles prévisionnelles</w:t>
      </w:r>
    </w:p>
    <w:p w14:paraId="685CB71F"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Ce sont les dépenses liées à l’action faisant l’objet d’une facturation (i), les frais salariaux (ii), les frais de déplacement, d’hébergement et de restauration (iii) et les dépenses générales indirectes (iv).</w:t>
      </w:r>
    </w:p>
    <w:p w14:paraId="47E9FF7F" w14:textId="77777777" w:rsidR="0037158C" w:rsidRPr="00D747E0" w:rsidRDefault="0037158C" w:rsidP="0037158C">
      <w:pPr>
        <w:pStyle w:val="Paragraphedeliste"/>
        <w:numPr>
          <w:ilvl w:val="0"/>
          <w:numId w:val="39"/>
        </w:numPr>
        <w:spacing w:after="160" w:line="259" w:lineRule="auto"/>
        <w:jc w:val="both"/>
        <w:rPr>
          <w:rFonts w:ascii="Marianne" w:hAnsi="Marianne" w:cs="Tahoma"/>
          <w:b/>
          <w:sz w:val="20"/>
          <w:szCs w:val="20"/>
        </w:rPr>
      </w:pPr>
      <w:r w:rsidRPr="00D747E0">
        <w:rPr>
          <w:rFonts w:ascii="Segoe UI Symbol" w:eastAsia="Segoe UI Emoji" w:hAnsi="Segoe UI Symbol" w:cs="Segoe UI Symbol"/>
          <w:sz w:val="20"/>
          <w:szCs w:val="20"/>
        </w:rPr>
        <w:lastRenderedPageBreak/>
        <w:t>⚠</w:t>
      </w:r>
      <w:r w:rsidRPr="00D747E0">
        <w:rPr>
          <w:rFonts w:ascii="Marianne" w:eastAsia="Segoe UI Emoji" w:hAnsi="Marianne" w:cs="Tahoma"/>
          <w:sz w:val="20"/>
          <w:szCs w:val="20"/>
        </w:rPr>
        <w:t xml:space="preserve"> </w:t>
      </w:r>
      <w:r w:rsidRPr="00D747E0">
        <w:rPr>
          <w:rFonts w:ascii="Marianne" w:hAnsi="Marianne" w:cs="Tahoma"/>
          <w:b/>
          <w:sz w:val="20"/>
          <w:szCs w:val="20"/>
        </w:rPr>
        <w:t>Important à savoir</w:t>
      </w:r>
      <w:r w:rsidRPr="00D747E0">
        <w:rPr>
          <w:rFonts w:ascii="Calibri" w:hAnsi="Calibri" w:cs="Calibri"/>
          <w:b/>
          <w:sz w:val="20"/>
          <w:szCs w:val="20"/>
        </w:rPr>
        <w:t> </w:t>
      </w:r>
      <w:r w:rsidRPr="00D747E0">
        <w:rPr>
          <w:rFonts w:ascii="Marianne" w:hAnsi="Marianne" w:cs="Tahoma"/>
          <w:b/>
          <w:sz w:val="20"/>
          <w:szCs w:val="20"/>
        </w:rPr>
        <w:t xml:space="preserve">: </w:t>
      </w:r>
      <w:r w:rsidRPr="00D747E0">
        <w:rPr>
          <w:rFonts w:ascii="Marianne" w:hAnsi="Marianne" w:cs="Tahoma"/>
          <w:b/>
          <w:i/>
          <w:sz w:val="20"/>
          <w:szCs w:val="20"/>
        </w:rPr>
        <w:t>Les exclusions</w:t>
      </w:r>
    </w:p>
    <w:p w14:paraId="76FB7FCD" w14:textId="77777777" w:rsidR="0037158C" w:rsidRPr="00AF033D" w:rsidRDefault="0037158C">
      <w:pPr>
        <w:jc w:val="both"/>
        <w:rPr>
          <w:rFonts w:ascii="Marianne" w:hAnsi="Marianne" w:cs="Tahoma"/>
          <w:sz w:val="20"/>
          <w:szCs w:val="20"/>
        </w:rPr>
      </w:pPr>
      <w:r w:rsidRPr="00AF033D">
        <w:rPr>
          <w:rFonts w:ascii="Marianne" w:hAnsi="Marianne" w:cs="Tahoma"/>
          <w:sz w:val="20"/>
          <w:szCs w:val="20"/>
        </w:rPr>
        <w:t>Sont exclus du financement</w:t>
      </w:r>
      <w:r w:rsidRPr="00AF033D">
        <w:rPr>
          <w:rFonts w:ascii="Calibri" w:hAnsi="Calibri" w:cs="Calibri"/>
          <w:sz w:val="20"/>
          <w:szCs w:val="20"/>
        </w:rPr>
        <w:t> </w:t>
      </w:r>
      <w:r w:rsidRPr="00AF033D">
        <w:rPr>
          <w:rFonts w:ascii="Marianne" w:hAnsi="Marianne" w:cs="Tahoma"/>
          <w:sz w:val="20"/>
          <w:szCs w:val="20"/>
        </w:rPr>
        <w:t>:</w:t>
      </w:r>
    </w:p>
    <w:p w14:paraId="2962E56B"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proofErr w:type="gramStart"/>
      <w:r w:rsidRPr="00D747E0">
        <w:rPr>
          <w:rFonts w:ascii="Marianne" w:eastAsia="Arial" w:hAnsi="Marianne" w:cs="Tahoma"/>
          <w:sz w:val="20"/>
          <w:szCs w:val="20"/>
        </w:rPr>
        <w:t>la</w:t>
      </w:r>
      <w:proofErr w:type="gramEnd"/>
      <w:r w:rsidRPr="00D747E0">
        <w:rPr>
          <w:rFonts w:ascii="Marianne" w:eastAsia="Arial" w:hAnsi="Marianne" w:cs="Tahoma"/>
          <w:sz w:val="20"/>
          <w:szCs w:val="20"/>
        </w:rPr>
        <w:t xml:space="preserve"> production d'études,</w:t>
      </w:r>
    </w:p>
    <w:p w14:paraId="5207FCC8" w14:textId="77777777" w:rsidR="0037158C" w:rsidRPr="00D747E0" w:rsidRDefault="0037158C" w:rsidP="0037158C">
      <w:pPr>
        <w:numPr>
          <w:ilvl w:val="0"/>
          <w:numId w:val="40"/>
        </w:numPr>
        <w:ind w:left="397" w:firstLine="170"/>
        <w:jc w:val="both"/>
        <w:rPr>
          <w:rFonts w:ascii="Marianne" w:eastAsia="Arial" w:hAnsi="Marianne" w:cs="Tahoma"/>
          <w:sz w:val="20"/>
          <w:szCs w:val="20"/>
        </w:rPr>
      </w:pPr>
      <w:proofErr w:type="gramStart"/>
      <w:r w:rsidRPr="00D747E0">
        <w:rPr>
          <w:rFonts w:ascii="Marianne" w:eastAsia="Arial" w:hAnsi="Marianne" w:cs="Tahoma"/>
          <w:sz w:val="20"/>
          <w:szCs w:val="20"/>
        </w:rPr>
        <w:t>le</w:t>
      </w:r>
      <w:proofErr w:type="gramEnd"/>
      <w:r w:rsidRPr="00D747E0">
        <w:rPr>
          <w:rFonts w:ascii="Marianne" w:eastAsia="Arial" w:hAnsi="Marianne" w:cs="Tahoma"/>
          <w:sz w:val="20"/>
          <w:szCs w:val="20"/>
        </w:rPr>
        <w:t xml:space="preserve"> fonctionnement courant du </w:t>
      </w:r>
      <w:r w:rsidRPr="00D747E0">
        <w:rPr>
          <w:rStyle w:val="CharAttribute3"/>
          <w:rFonts w:ascii="Marianne" w:hAnsi="Marianne" w:cs="Tahoma"/>
          <w:sz w:val="20"/>
          <w:szCs w:val="20"/>
        </w:rPr>
        <w:t>bénéficiaire</w:t>
      </w:r>
      <w:r w:rsidRPr="00D747E0">
        <w:rPr>
          <w:rFonts w:ascii="Marianne" w:eastAsia="Arial" w:hAnsi="Marianne" w:cs="Tahoma"/>
          <w:sz w:val="20"/>
          <w:szCs w:val="20"/>
        </w:rPr>
        <w:t>,</w:t>
      </w:r>
    </w:p>
    <w:p w14:paraId="1779665E"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proofErr w:type="gramStart"/>
      <w:r w:rsidRPr="00D747E0">
        <w:rPr>
          <w:rFonts w:ascii="Marianne" w:eastAsia="Arial" w:hAnsi="Marianne" w:cs="Tahoma"/>
          <w:sz w:val="20"/>
          <w:szCs w:val="20"/>
        </w:rPr>
        <w:t>la</w:t>
      </w:r>
      <w:proofErr w:type="gramEnd"/>
      <w:r w:rsidRPr="00D747E0">
        <w:rPr>
          <w:rFonts w:ascii="Marianne" w:eastAsia="Arial" w:hAnsi="Marianne" w:cs="Tahoma"/>
          <w:sz w:val="20"/>
          <w:szCs w:val="20"/>
        </w:rPr>
        <w:t xml:space="preserve"> simple participation à une foire ou à un salon,</w:t>
      </w:r>
    </w:p>
    <w:p w14:paraId="2758D23B"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proofErr w:type="gramStart"/>
      <w:r w:rsidRPr="00D747E0">
        <w:rPr>
          <w:rFonts w:ascii="Marianne" w:eastAsia="Arial" w:hAnsi="Marianne" w:cs="Tahoma"/>
          <w:sz w:val="20"/>
          <w:szCs w:val="20"/>
        </w:rPr>
        <w:t>les</w:t>
      </w:r>
      <w:proofErr w:type="gramEnd"/>
      <w:r w:rsidRPr="00D747E0">
        <w:rPr>
          <w:rFonts w:ascii="Marianne" w:eastAsia="Arial" w:hAnsi="Marianne" w:cs="Tahoma"/>
          <w:sz w:val="20"/>
          <w:szCs w:val="20"/>
        </w:rPr>
        <w:t xml:space="preserve"> actions récurrentes telles que l’animation de filière, les observatoires, la réalisation de newsletters, les services de veille, la réalisation d'annuaires, de sites internet, d'outils de communication, etc.,</w:t>
      </w:r>
    </w:p>
    <w:p w14:paraId="1585F01C"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proofErr w:type="gramStart"/>
      <w:r w:rsidRPr="00D747E0">
        <w:rPr>
          <w:rFonts w:ascii="Marianne" w:eastAsia="Arial" w:hAnsi="Marianne" w:cs="Tahoma"/>
          <w:sz w:val="20"/>
          <w:szCs w:val="20"/>
        </w:rPr>
        <w:t>la</w:t>
      </w:r>
      <w:proofErr w:type="gramEnd"/>
      <w:r w:rsidRPr="00D747E0">
        <w:rPr>
          <w:rFonts w:ascii="Marianne" w:eastAsia="Arial" w:hAnsi="Marianne" w:cs="Tahoma"/>
          <w:sz w:val="20"/>
          <w:szCs w:val="20"/>
        </w:rPr>
        <w:t xml:space="preserve"> publicité, les marques (y compris marques régionales) et les autres dépenses de fonctionnement normal de l’entreprise telles que les services ordinaires de conseil fiscal, comptable ou juridique.</w:t>
      </w:r>
    </w:p>
    <w:p w14:paraId="4E59315F" w14:textId="77777777" w:rsidR="0037158C" w:rsidRPr="00D747E0" w:rsidRDefault="0037158C" w:rsidP="00892A11">
      <w:pPr>
        <w:tabs>
          <w:tab w:val="left" w:pos="15"/>
        </w:tabs>
        <w:ind w:left="737"/>
        <w:jc w:val="both"/>
        <w:rPr>
          <w:rFonts w:ascii="Marianne" w:hAnsi="Marianne" w:cs="Tahoma"/>
          <w:sz w:val="20"/>
          <w:szCs w:val="20"/>
        </w:rPr>
      </w:pPr>
    </w:p>
    <w:p w14:paraId="4EC7E320" w14:textId="77777777" w:rsidR="0037158C" w:rsidRPr="00D747E0" w:rsidRDefault="0037158C" w:rsidP="0037158C">
      <w:pPr>
        <w:pStyle w:val="Paragraphedeliste"/>
        <w:numPr>
          <w:ilvl w:val="0"/>
          <w:numId w:val="39"/>
        </w:numPr>
        <w:spacing w:after="160" w:line="259" w:lineRule="auto"/>
        <w:ind w:left="0" w:firstLine="360"/>
        <w:jc w:val="both"/>
        <w:rPr>
          <w:rFonts w:ascii="Marianne" w:hAnsi="Marianne" w:cs="Tahoma"/>
          <w:b/>
          <w:sz w:val="20"/>
          <w:szCs w:val="20"/>
        </w:rPr>
      </w:pPr>
      <w:r w:rsidRPr="00D747E0">
        <w:rPr>
          <w:rFonts w:ascii="Segoe UI Symbol" w:eastAsia="Segoe UI Emoji" w:hAnsi="Segoe UI Symbol" w:cs="Segoe UI Symbol"/>
          <w:sz w:val="20"/>
          <w:szCs w:val="20"/>
        </w:rPr>
        <w:t>⚠</w:t>
      </w:r>
      <w:r w:rsidRPr="00D747E0">
        <w:rPr>
          <w:rFonts w:ascii="Marianne" w:eastAsia="Segoe UI Emoji" w:hAnsi="Marianne" w:cs="Tahoma"/>
          <w:sz w:val="20"/>
          <w:szCs w:val="20"/>
        </w:rPr>
        <w:t xml:space="preserve"> </w:t>
      </w:r>
      <w:r w:rsidRPr="00D747E0">
        <w:rPr>
          <w:rFonts w:ascii="Marianne" w:hAnsi="Marianne" w:cs="Tahoma"/>
          <w:b/>
          <w:sz w:val="20"/>
          <w:szCs w:val="20"/>
        </w:rPr>
        <w:t>Important à savoir</w:t>
      </w:r>
      <w:r w:rsidRPr="00D747E0">
        <w:rPr>
          <w:rFonts w:ascii="Calibri" w:hAnsi="Calibri" w:cs="Calibri"/>
          <w:b/>
          <w:sz w:val="20"/>
          <w:szCs w:val="20"/>
        </w:rPr>
        <w:t> </w:t>
      </w:r>
      <w:r w:rsidRPr="00D747E0">
        <w:rPr>
          <w:rFonts w:ascii="Marianne" w:hAnsi="Marianne" w:cs="Tahoma"/>
          <w:b/>
          <w:sz w:val="20"/>
          <w:szCs w:val="20"/>
        </w:rPr>
        <w:t xml:space="preserve">: </w:t>
      </w:r>
      <w:r w:rsidRPr="00D747E0">
        <w:rPr>
          <w:rFonts w:ascii="Marianne" w:hAnsi="Marianne" w:cs="Tahoma"/>
          <w:b/>
          <w:i/>
          <w:sz w:val="20"/>
          <w:szCs w:val="20"/>
        </w:rPr>
        <w:t>Début d’exécution du projet</w:t>
      </w:r>
    </w:p>
    <w:p w14:paraId="656125C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Pour être </w:t>
      </w:r>
      <w:r w:rsidRPr="00AF033D">
        <w:rPr>
          <w:rFonts w:ascii="Marianne" w:hAnsi="Marianne" w:cs="Tahoma"/>
          <w:sz w:val="20"/>
          <w:szCs w:val="20"/>
        </w:rPr>
        <w:t>éligible,</w:t>
      </w:r>
      <w:r w:rsidRPr="00D747E0">
        <w:rPr>
          <w:rFonts w:ascii="Marianne" w:hAnsi="Marianne" w:cs="Tahoma"/>
          <w:sz w:val="20"/>
          <w:szCs w:val="20"/>
        </w:rPr>
        <w:t xml:space="preserve"> une opération</w:t>
      </w:r>
      <w:r w:rsidRPr="00D747E0">
        <w:rPr>
          <w:rFonts w:ascii="Marianne" w:hAnsi="Marianne" w:cs="Tahoma"/>
          <w:b/>
          <w:sz w:val="20"/>
          <w:szCs w:val="20"/>
        </w:rPr>
        <w:t xml:space="preserve"> </w:t>
      </w:r>
      <w:r w:rsidRPr="00D747E0">
        <w:rPr>
          <w:rFonts w:ascii="Marianne" w:hAnsi="Marianne" w:cs="Tahoma"/>
          <w:sz w:val="20"/>
          <w:szCs w:val="20"/>
        </w:rPr>
        <w:t xml:space="preserve">qui constitue une activité économique (définie comme toute activité consistant à offrir des biens ou des services sur un marché donnée) doit avoir fait l’objet d’une demande </w:t>
      </w:r>
      <w:r w:rsidRPr="00AF033D">
        <w:rPr>
          <w:rFonts w:ascii="Marianne" w:hAnsi="Marianne" w:cs="Tahoma"/>
          <w:sz w:val="20"/>
          <w:szCs w:val="20"/>
        </w:rPr>
        <w:t>d’aide avant</w:t>
      </w:r>
      <w:r w:rsidRPr="00D747E0">
        <w:rPr>
          <w:rFonts w:ascii="Marianne" w:hAnsi="Marianne" w:cs="Tahoma"/>
          <w:sz w:val="20"/>
          <w:szCs w:val="20"/>
        </w:rPr>
        <w:t xml:space="preserve"> son début d’exécution</w:t>
      </w:r>
      <w:r w:rsidRPr="00D747E0">
        <w:rPr>
          <w:rFonts w:ascii="Marianne" w:hAnsi="Marianne" w:cs="Tahoma"/>
          <w:b/>
          <w:sz w:val="20"/>
          <w:szCs w:val="20"/>
        </w:rPr>
        <w:t xml:space="preserve">. </w:t>
      </w:r>
      <w:r w:rsidRPr="00D747E0">
        <w:rPr>
          <w:rFonts w:ascii="Marianne" w:hAnsi="Marianne" w:cs="Tahoma"/>
          <w:sz w:val="20"/>
          <w:szCs w:val="20"/>
        </w:rPr>
        <w:t>Tout commencement d’exécution de ce type d’opération avant que l’opération n’ait fait l’objet d’une demande d’aide auprès de l’un des financeurs remet en cause l’éligibilité de l’intégralité du projet.</w:t>
      </w:r>
    </w:p>
    <w:p w14:paraId="5AF242DD"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Par «</w:t>
      </w:r>
      <w:r w:rsidRPr="00D747E0">
        <w:rPr>
          <w:rFonts w:ascii="Calibri" w:hAnsi="Calibri" w:cs="Calibri"/>
          <w:sz w:val="20"/>
          <w:szCs w:val="20"/>
        </w:rPr>
        <w:t> </w:t>
      </w:r>
      <w:r w:rsidRPr="00D747E0">
        <w:rPr>
          <w:rFonts w:ascii="Marianne" w:hAnsi="Marianne" w:cs="Tahoma"/>
          <w:sz w:val="20"/>
          <w:szCs w:val="20"/>
        </w:rPr>
        <w:t>commencement d</w:t>
      </w:r>
      <w:r w:rsidRPr="00D747E0">
        <w:rPr>
          <w:rFonts w:ascii="Marianne" w:hAnsi="Marianne" w:cs="Marianne"/>
          <w:sz w:val="20"/>
          <w:szCs w:val="20"/>
        </w:rPr>
        <w:t>’</w:t>
      </w:r>
      <w:r w:rsidRPr="00D747E0">
        <w:rPr>
          <w:rFonts w:ascii="Marianne" w:hAnsi="Marianne" w:cs="Tahoma"/>
          <w:sz w:val="20"/>
          <w:szCs w:val="20"/>
        </w:rPr>
        <w:t>ex</w:t>
      </w:r>
      <w:r w:rsidRPr="00D747E0">
        <w:rPr>
          <w:rFonts w:ascii="Marianne" w:hAnsi="Marianne" w:cs="Marianne"/>
          <w:sz w:val="20"/>
          <w:szCs w:val="20"/>
        </w:rPr>
        <w:t>é</w:t>
      </w:r>
      <w:r w:rsidRPr="00D747E0">
        <w:rPr>
          <w:rFonts w:ascii="Marianne" w:hAnsi="Marianne" w:cs="Tahoma"/>
          <w:sz w:val="20"/>
          <w:szCs w:val="20"/>
        </w:rPr>
        <w:t>cution de l</w:t>
      </w:r>
      <w:r w:rsidRPr="00D747E0">
        <w:rPr>
          <w:rFonts w:ascii="Marianne" w:hAnsi="Marianne" w:cs="Marianne"/>
          <w:sz w:val="20"/>
          <w:szCs w:val="20"/>
        </w:rPr>
        <w:t>’</w:t>
      </w:r>
      <w:r w:rsidRPr="00D747E0">
        <w:rPr>
          <w:rFonts w:ascii="Marianne" w:hAnsi="Marianne" w:cs="Tahoma"/>
          <w:sz w:val="20"/>
          <w:szCs w:val="20"/>
        </w:rPr>
        <w:t>op</w:t>
      </w:r>
      <w:r w:rsidRPr="00D747E0">
        <w:rPr>
          <w:rFonts w:ascii="Marianne" w:hAnsi="Marianne" w:cs="Marianne"/>
          <w:sz w:val="20"/>
          <w:szCs w:val="20"/>
        </w:rPr>
        <w:t>é</w:t>
      </w:r>
      <w:r w:rsidRPr="00D747E0">
        <w:rPr>
          <w:rFonts w:ascii="Marianne" w:hAnsi="Marianne" w:cs="Tahoma"/>
          <w:sz w:val="20"/>
          <w:szCs w:val="20"/>
        </w:rPr>
        <w:t>ration</w:t>
      </w:r>
      <w:r w:rsidRPr="00D747E0">
        <w:rPr>
          <w:rFonts w:ascii="Calibri" w:hAnsi="Calibri" w:cs="Calibri"/>
          <w:sz w:val="20"/>
          <w:szCs w:val="20"/>
        </w:rPr>
        <w:t> </w:t>
      </w:r>
      <w:r w:rsidRPr="00D747E0">
        <w:rPr>
          <w:rFonts w:ascii="Marianne" w:hAnsi="Marianne" w:cs="Marianne"/>
          <w:sz w:val="20"/>
          <w:szCs w:val="20"/>
        </w:rPr>
        <w:t>»</w:t>
      </w:r>
      <w:r w:rsidRPr="00D747E0">
        <w:rPr>
          <w:rFonts w:ascii="Marianne" w:hAnsi="Marianne" w:cs="Tahoma"/>
          <w:sz w:val="20"/>
          <w:szCs w:val="20"/>
        </w:rPr>
        <w:t>, il faut comprendre le premier acte juridique pass</w:t>
      </w:r>
      <w:r w:rsidRPr="00D747E0">
        <w:rPr>
          <w:rFonts w:ascii="Marianne" w:hAnsi="Marianne" w:cs="Marianne"/>
          <w:sz w:val="20"/>
          <w:szCs w:val="20"/>
        </w:rPr>
        <w:t>é</w:t>
      </w:r>
      <w:r w:rsidRPr="00D747E0">
        <w:rPr>
          <w:rFonts w:ascii="Marianne" w:hAnsi="Marianne" w:cs="Tahoma"/>
          <w:sz w:val="20"/>
          <w:szCs w:val="20"/>
        </w:rPr>
        <w:t xml:space="preserve"> pour la r</w:t>
      </w:r>
      <w:r w:rsidRPr="00D747E0">
        <w:rPr>
          <w:rFonts w:ascii="Marianne" w:hAnsi="Marianne" w:cs="Marianne"/>
          <w:sz w:val="20"/>
          <w:szCs w:val="20"/>
        </w:rPr>
        <w:t>é</w:t>
      </w:r>
      <w:r w:rsidRPr="00D747E0">
        <w:rPr>
          <w:rFonts w:ascii="Marianne" w:hAnsi="Marianne" w:cs="Tahoma"/>
          <w:sz w:val="20"/>
          <w:szCs w:val="20"/>
        </w:rPr>
        <w:t xml:space="preserve">alisation du projet, ou, </w:t>
      </w:r>
      <w:r w:rsidRPr="00D747E0">
        <w:rPr>
          <w:rFonts w:ascii="Marianne" w:hAnsi="Marianne" w:cs="Marianne"/>
          <w:sz w:val="20"/>
          <w:szCs w:val="20"/>
        </w:rPr>
        <w:t>à</w:t>
      </w:r>
      <w:r w:rsidRPr="00D747E0">
        <w:rPr>
          <w:rFonts w:ascii="Marianne" w:hAnsi="Marianne" w:cs="Tahoma"/>
          <w:sz w:val="20"/>
          <w:szCs w:val="20"/>
        </w:rPr>
        <w:t xml:space="preserve"> défaut, le paiement de la première dépense.</w:t>
      </w:r>
    </w:p>
    <w:p w14:paraId="1AFC0BC1" w14:textId="77777777" w:rsidR="0037158C" w:rsidRPr="00D747E0" w:rsidRDefault="0037158C">
      <w:pPr>
        <w:jc w:val="both"/>
        <w:rPr>
          <w:rFonts w:ascii="Marianne" w:hAnsi="Marianne" w:cs="Tahoma"/>
          <w:b/>
          <w:sz w:val="20"/>
          <w:szCs w:val="20"/>
        </w:rPr>
      </w:pPr>
      <w:r w:rsidRPr="00D747E0">
        <w:rPr>
          <w:rFonts w:ascii="Marianne" w:hAnsi="Marianne" w:cs="Tahoma"/>
          <w:b/>
          <w:sz w:val="20"/>
          <w:szCs w:val="20"/>
        </w:rPr>
        <w:t xml:space="preserve">Liste des </w:t>
      </w:r>
      <w:r w:rsidRPr="00AF033D">
        <w:rPr>
          <w:rFonts w:ascii="Marianne" w:hAnsi="Marianne" w:cs="Tahoma"/>
          <w:b/>
          <w:sz w:val="20"/>
          <w:szCs w:val="20"/>
        </w:rPr>
        <w:t>actes juridiques</w:t>
      </w:r>
      <w:r w:rsidRPr="00D747E0">
        <w:rPr>
          <w:rFonts w:ascii="Marianne" w:hAnsi="Marianne" w:cs="Tahoma"/>
          <w:b/>
          <w:sz w:val="20"/>
          <w:szCs w:val="20"/>
        </w:rPr>
        <w:t xml:space="preserve"> considérés comme un début d’exécution du projet (liste non exhaustive)</w:t>
      </w:r>
      <w:r w:rsidRPr="00D747E0">
        <w:rPr>
          <w:rFonts w:ascii="Calibri" w:hAnsi="Calibri" w:cs="Calibri"/>
          <w:b/>
          <w:sz w:val="20"/>
          <w:szCs w:val="20"/>
        </w:rPr>
        <w:t> </w:t>
      </w:r>
      <w:r w:rsidRPr="00D747E0">
        <w:rPr>
          <w:rFonts w:ascii="Marianne" w:hAnsi="Marianne" w:cs="Tahoma"/>
          <w:b/>
          <w:sz w:val="20"/>
          <w:szCs w:val="20"/>
        </w:rPr>
        <w:t>:</w:t>
      </w:r>
    </w:p>
    <w:p w14:paraId="525B9B11"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Signature d’un devis,</w:t>
      </w:r>
    </w:p>
    <w:p w14:paraId="1F58BE9C"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Signature d’un bon de commande,</w:t>
      </w:r>
    </w:p>
    <w:p w14:paraId="2A951B93"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Notification d’un marché,</w:t>
      </w:r>
    </w:p>
    <w:p w14:paraId="354F9305"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Signature d’un contrat ou d’une convention (contrat de crédit-bail, convention de mandat, convention de mise à disposition, convention de sous-traitance, convention de prestation),</w:t>
      </w:r>
    </w:p>
    <w:p w14:paraId="48C7FEA2"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Paiement d’un acompte.</w:t>
      </w:r>
    </w:p>
    <w:p w14:paraId="3B806232" w14:textId="77777777" w:rsidR="0037158C" w:rsidRPr="00D747E0" w:rsidRDefault="0037158C">
      <w:pPr>
        <w:pStyle w:val="Paragraphedeliste"/>
        <w:jc w:val="both"/>
        <w:rPr>
          <w:rFonts w:ascii="Marianne" w:hAnsi="Marianne" w:cs="Tahoma"/>
          <w:sz w:val="20"/>
          <w:szCs w:val="20"/>
        </w:rPr>
      </w:pPr>
    </w:p>
    <w:p w14:paraId="4743EDBB" w14:textId="77777777" w:rsidR="0037158C" w:rsidRPr="00D747E0" w:rsidRDefault="0037158C" w:rsidP="0037158C">
      <w:pPr>
        <w:pStyle w:val="Paragraphedeliste"/>
        <w:numPr>
          <w:ilvl w:val="0"/>
          <w:numId w:val="41"/>
        </w:numPr>
        <w:spacing w:after="160" w:line="259" w:lineRule="auto"/>
        <w:ind w:left="0" w:firstLine="0"/>
        <w:jc w:val="both"/>
        <w:rPr>
          <w:rFonts w:ascii="Marianne" w:hAnsi="Marianne" w:cs="Tahoma"/>
          <w:b/>
          <w:sz w:val="20"/>
          <w:szCs w:val="20"/>
        </w:rPr>
      </w:pPr>
      <w:r w:rsidRPr="00D747E0">
        <w:rPr>
          <w:rFonts w:ascii="Marianne" w:hAnsi="Marianne" w:cs="Tahoma"/>
          <w:b/>
          <w:sz w:val="20"/>
          <w:szCs w:val="20"/>
        </w:rPr>
        <w:t xml:space="preserve"> Les dépenses sur facture liées à l’action</w:t>
      </w:r>
    </w:p>
    <w:p w14:paraId="14040969"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Ces dépenses doivent être liées à l’action et supportées par le bénéficiaire de l’aide, en précisant si les montants présentés sont hors taxe ou TTC.</w:t>
      </w:r>
    </w:p>
    <w:p w14:paraId="79E9B8E3"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Il peut s’agir</w:t>
      </w:r>
      <w:r w:rsidRPr="00D747E0">
        <w:rPr>
          <w:sz w:val="20"/>
          <w:szCs w:val="20"/>
        </w:rPr>
        <w:t> </w:t>
      </w:r>
      <w:r w:rsidRPr="00D747E0">
        <w:rPr>
          <w:rFonts w:ascii="Marianne" w:hAnsi="Marianne" w:cs="Tahoma"/>
          <w:sz w:val="20"/>
          <w:szCs w:val="20"/>
        </w:rPr>
        <w:t>:</w:t>
      </w:r>
    </w:p>
    <w:p w14:paraId="1666E211"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De charges directes relatives aux actions</w:t>
      </w:r>
      <w:r w:rsidRPr="00D747E0">
        <w:rPr>
          <w:sz w:val="20"/>
          <w:szCs w:val="20"/>
        </w:rPr>
        <w:t> </w:t>
      </w:r>
      <w:r w:rsidRPr="00D747E0">
        <w:rPr>
          <w:rFonts w:ascii="Marianne" w:hAnsi="Marianne" w:cs="Tahoma"/>
          <w:sz w:val="20"/>
          <w:szCs w:val="20"/>
        </w:rPr>
        <w:t>: les d</w:t>
      </w:r>
      <w:r w:rsidRPr="00D747E0">
        <w:rPr>
          <w:rFonts w:ascii="Marianne" w:hAnsi="Marianne" w:cs="Marianne"/>
          <w:sz w:val="20"/>
          <w:szCs w:val="20"/>
        </w:rPr>
        <w:t>é</w:t>
      </w:r>
      <w:r w:rsidRPr="00D747E0">
        <w:rPr>
          <w:rFonts w:ascii="Marianne" w:hAnsi="Marianne" w:cs="Tahoma"/>
          <w:sz w:val="20"/>
          <w:szCs w:val="20"/>
        </w:rPr>
        <w:t>penses li</w:t>
      </w:r>
      <w:r w:rsidRPr="00D747E0">
        <w:rPr>
          <w:rFonts w:ascii="Marianne" w:hAnsi="Marianne" w:cs="Marianne"/>
          <w:sz w:val="20"/>
          <w:szCs w:val="20"/>
        </w:rPr>
        <w:t>é</w:t>
      </w:r>
      <w:r w:rsidRPr="00D747E0">
        <w:rPr>
          <w:rFonts w:ascii="Marianne" w:hAnsi="Marianne" w:cs="Tahoma"/>
          <w:sz w:val="20"/>
          <w:szCs w:val="20"/>
        </w:rPr>
        <w:t>es aux r</w:t>
      </w:r>
      <w:r w:rsidRPr="00D747E0">
        <w:rPr>
          <w:rFonts w:ascii="Marianne" w:hAnsi="Marianne" w:cs="Marianne"/>
          <w:sz w:val="20"/>
          <w:szCs w:val="20"/>
        </w:rPr>
        <w:t>é</w:t>
      </w:r>
      <w:r w:rsidRPr="00D747E0">
        <w:rPr>
          <w:rFonts w:ascii="Marianne" w:hAnsi="Marianne" w:cs="Tahoma"/>
          <w:sz w:val="20"/>
          <w:szCs w:val="20"/>
        </w:rPr>
        <w:t xml:space="preserve">unions (location de salles, </w:t>
      </w:r>
      <w:r w:rsidRPr="00D747E0">
        <w:rPr>
          <w:rFonts w:ascii="Marianne" w:hAnsi="Marianne" w:cs="Marianne"/>
          <w:sz w:val="20"/>
          <w:szCs w:val="20"/>
        </w:rPr>
        <w:t>…</w:t>
      </w:r>
      <w:r w:rsidRPr="00D747E0">
        <w:rPr>
          <w:rFonts w:ascii="Marianne" w:hAnsi="Marianne" w:cs="Tahoma"/>
          <w:sz w:val="20"/>
          <w:szCs w:val="20"/>
        </w:rPr>
        <w:t>), d</w:t>
      </w:r>
      <w:r w:rsidRPr="00D747E0">
        <w:rPr>
          <w:rFonts w:ascii="Marianne" w:hAnsi="Marianne" w:cs="Marianne"/>
          <w:sz w:val="20"/>
          <w:szCs w:val="20"/>
        </w:rPr>
        <w:t>é</w:t>
      </w:r>
      <w:r w:rsidRPr="00D747E0">
        <w:rPr>
          <w:rFonts w:ascii="Marianne" w:hAnsi="Marianne" w:cs="Tahoma"/>
          <w:sz w:val="20"/>
          <w:szCs w:val="20"/>
        </w:rPr>
        <w:t>penses de communication spécifiques à l’action (panneaux d’information, publication dans la presse locale, …).</w:t>
      </w:r>
    </w:p>
    <w:p w14:paraId="03FB548F" w14:textId="77777777" w:rsidR="0037158C" w:rsidRPr="00D747E0" w:rsidRDefault="0037158C" w:rsidP="0037158C">
      <w:pPr>
        <w:pStyle w:val="Sansinterligne"/>
        <w:numPr>
          <w:ilvl w:val="0"/>
          <w:numId w:val="38"/>
        </w:numPr>
        <w:jc w:val="both"/>
        <w:rPr>
          <w:rFonts w:ascii="Marianne" w:hAnsi="Marianne" w:cs="Tahoma"/>
          <w:sz w:val="20"/>
          <w:szCs w:val="20"/>
        </w:rPr>
      </w:pPr>
      <w:r w:rsidRPr="00D747E0">
        <w:rPr>
          <w:rFonts w:ascii="Marianne" w:hAnsi="Marianne" w:cs="Tahoma"/>
          <w:sz w:val="20"/>
          <w:szCs w:val="20"/>
        </w:rPr>
        <w:t>De prestations externes (conseil, formation, diagnostic, …). Elles ont éligibles à condition d’être sans rapport avec les dépenses de fonctionnement normales de la structure.</w:t>
      </w:r>
    </w:p>
    <w:p w14:paraId="5BE7B622" w14:textId="77777777" w:rsidR="0037158C" w:rsidRPr="00D747E0" w:rsidRDefault="0037158C">
      <w:pPr>
        <w:pStyle w:val="Sansinterligne"/>
        <w:jc w:val="both"/>
        <w:rPr>
          <w:rFonts w:ascii="Marianne" w:hAnsi="Marianne" w:cs="Tahoma"/>
          <w:sz w:val="20"/>
          <w:szCs w:val="20"/>
        </w:rPr>
      </w:pPr>
    </w:p>
    <w:p w14:paraId="63431B6E" w14:textId="77777777" w:rsidR="0037158C" w:rsidRPr="00AF033D" w:rsidRDefault="0037158C" w:rsidP="0037158C">
      <w:pPr>
        <w:pStyle w:val="Sansinterligne"/>
        <w:numPr>
          <w:ilvl w:val="0"/>
          <w:numId w:val="46"/>
        </w:numPr>
        <w:jc w:val="both"/>
        <w:rPr>
          <w:rFonts w:ascii="Marianne" w:hAnsi="Marianne" w:cs="Tahoma"/>
          <w:sz w:val="20"/>
          <w:szCs w:val="20"/>
        </w:rPr>
      </w:pPr>
      <w:r w:rsidRPr="00AF033D">
        <w:rPr>
          <w:rFonts w:ascii="Marianne" w:hAnsi="Marianne" w:cs="Tahoma"/>
          <w:sz w:val="20"/>
          <w:szCs w:val="20"/>
        </w:rPr>
        <w:t>Justificatifs attendus pour votre demande d’aide</w:t>
      </w:r>
      <w:r w:rsidRPr="00AF033D">
        <w:rPr>
          <w:sz w:val="20"/>
          <w:szCs w:val="20"/>
        </w:rPr>
        <w:t> </w:t>
      </w:r>
      <w:r w:rsidRPr="00AF033D">
        <w:rPr>
          <w:rFonts w:ascii="Marianne" w:hAnsi="Marianne" w:cs="Tahoma"/>
          <w:sz w:val="20"/>
          <w:szCs w:val="20"/>
        </w:rPr>
        <w:t xml:space="preserve">: </w:t>
      </w:r>
    </w:p>
    <w:p w14:paraId="20802613" w14:textId="77777777" w:rsidR="0037158C" w:rsidRPr="00D747E0" w:rsidRDefault="0037158C" w:rsidP="0037158C">
      <w:pPr>
        <w:pStyle w:val="Sansinterligne"/>
        <w:numPr>
          <w:ilvl w:val="0"/>
          <w:numId w:val="38"/>
        </w:numPr>
        <w:jc w:val="both"/>
        <w:rPr>
          <w:rFonts w:ascii="Marianne" w:hAnsi="Marianne" w:cs="Tahoma"/>
          <w:sz w:val="20"/>
          <w:szCs w:val="20"/>
        </w:rPr>
      </w:pPr>
      <w:proofErr w:type="gramStart"/>
      <w:r w:rsidRPr="00D747E0">
        <w:rPr>
          <w:rFonts w:ascii="Marianne" w:hAnsi="Marianne" w:cs="Tahoma"/>
          <w:b/>
          <w:sz w:val="20"/>
          <w:szCs w:val="20"/>
        </w:rPr>
        <w:t>un</w:t>
      </w:r>
      <w:proofErr w:type="gramEnd"/>
      <w:r w:rsidRPr="00D747E0">
        <w:rPr>
          <w:rFonts w:ascii="Marianne" w:hAnsi="Marianne" w:cs="Tahoma"/>
          <w:b/>
          <w:sz w:val="20"/>
          <w:szCs w:val="20"/>
        </w:rPr>
        <w:t xml:space="preserve"> devis</w:t>
      </w:r>
      <w:r w:rsidRPr="00D747E0">
        <w:rPr>
          <w:rFonts w:ascii="Marianne" w:hAnsi="Marianne" w:cs="Tahoma"/>
          <w:sz w:val="20"/>
          <w:szCs w:val="20"/>
        </w:rPr>
        <w:t xml:space="preserve"> pour chaque dépense externe supérieure à 1 000 € HT,</w:t>
      </w:r>
    </w:p>
    <w:p w14:paraId="6F417BF2" w14:textId="77777777" w:rsidR="0037158C" w:rsidRPr="00D747E0" w:rsidRDefault="0037158C" w:rsidP="0037158C">
      <w:pPr>
        <w:pStyle w:val="Sansinterligne"/>
        <w:numPr>
          <w:ilvl w:val="0"/>
          <w:numId w:val="38"/>
        </w:numPr>
        <w:jc w:val="both"/>
        <w:rPr>
          <w:rFonts w:ascii="Marianne" w:hAnsi="Marianne" w:cs="Tahoma"/>
          <w:sz w:val="20"/>
          <w:szCs w:val="20"/>
        </w:rPr>
      </w:pPr>
      <w:proofErr w:type="gramStart"/>
      <w:r w:rsidRPr="00D747E0">
        <w:rPr>
          <w:rFonts w:ascii="Marianne" w:hAnsi="Marianne" w:cs="Tahoma"/>
          <w:b/>
          <w:sz w:val="20"/>
          <w:szCs w:val="20"/>
        </w:rPr>
        <w:t>deux</w:t>
      </w:r>
      <w:proofErr w:type="gramEnd"/>
      <w:r w:rsidRPr="00D747E0">
        <w:rPr>
          <w:rFonts w:ascii="Marianne" w:hAnsi="Marianne" w:cs="Tahoma"/>
          <w:b/>
          <w:sz w:val="20"/>
          <w:szCs w:val="20"/>
        </w:rPr>
        <w:t xml:space="preserve"> devis</w:t>
      </w:r>
      <w:r w:rsidRPr="00D747E0">
        <w:rPr>
          <w:rFonts w:ascii="Marianne" w:hAnsi="Marianne" w:cs="Tahoma"/>
          <w:sz w:val="20"/>
          <w:szCs w:val="20"/>
        </w:rPr>
        <w:t xml:space="preserve"> pour chacune des dépenses externes éligibles dont le montant est </w:t>
      </w:r>
      <w:r w:rsidRPr="00D747E0">
        <w:rPr>
          <w:rFonts w:ascii="Marianne" w:hAnsi="Marianne" w:cs="Tahoma"/>
          <w:b/>
          <w:sz w:val="20"/>
          <w:szCs w:val="20"/>
        </w:rPr>
        <w:t>supérieur à 3 000 € HT.</w:t>
      </w:r>
    </w:p>
    <w:p w14:paraId="3E3CD2F9" w14:textId="77777777" w:rsidR="0037158C" w:rsidRPr="00D747E0" w:rsidRDefault="0037158C" w:rsidP="009F7FB5">
      <w:pPr>
        <w:pStyle w:val="Sansinterligne"/>
        <w:ind w:left="360"/>
        <w:jc w:val="both"/>
        <w:rPr>
          <w:rFonts w:ascii="Marianne" w:hAnsi="Marianne" w:cs="Tahoma"/>
          <w:sz w:val="20"/>
          <w:szCs w:val="20"/>
        </w:rPr>
      </w:pPr>
    </w:p>
    <w:p w14:paraId="3E766F34" w14:textId="77777777" w:rsidR="0037158C" w:rsidRPr="00D747E0" w:rsidRDefault="0037158C" w:rsidP="002C1B3D">
      <w:pPr>
        <w:pStyle w:val="Sansinterligne"/>
        <w:jc w:val="both"/>
        <w:rPr>
          <w:rFonts w:ascii="Marianne" w:hAnsi="Marianne" w:cs="Tahoma"/>
          <w:sz w:val="20"/>
          <w:szCs w:val="20"/>
        </w:rPr>
      </w:pPr>
      <w:r w:rsidRPr="00D747E0">
        <w:rPr>
          <w:rFonts w:ascii="Marianne" w:hAnsi="Marianne" w:cs="Tahoma"/>
          <w:sz w:val="20"/>
          <w:szCs w:val="20"/>
        </w:rPr>
        <w:t>Vous pouvez retenir le devis le plus cher mais il faudra expliquer et justifier votre choix. La fourniture d’un deuxième devis n’est cependant pas obligatoire lorsque la prestation est sans équivalent (à justifier) ou qu’elle dépend d’une prestation antérieure récente (moins de deux ans). En complément, un plafond de 600€/jour sera appliqué pour les prestations intellectuelles.</w:t>
      </w:r>
    </w:p>
    <w:p w14:paraId="6094E213" w14:textId="77777777" w:rsidR="0037158C" w:rsidRPr="00D747E0" w:rsidRDefault="0037158C" w:rsidP="002C1B3D">
      <w:pPr>
        <w:pStyle w:val="Sansinterligne"/>
        <w:jc w:val="both"/>
        <w:rPr>
          <w:rFonts w:ascii="Marianne" w:hAnsi="Marianne" w:cs="Tahoma"/>
          <w:sz w:val="20"/>
          <w:szCs w:val="20"/>
        </w:rPr>
      </w:pPr>
    </w:p>
    <w:p w14:paraId="4AB1D7FB" w14:textId="77777777" w:rsidR="0037158C" w:rsidRPr="00D747E0" w:rsidRDefault="0037158C" w:rsidP="0037158C">
      <w:pPr>
        <w:pStyle w:val="Paragraphedeliste"/>
        <w:numPr>
          <w:ilvl w:val="0"/>
          <w:numId w:val="41"/>
        </w:numPr>
        <w:spacing w:after="160" w:line="259" w:lineRule="auto"/>
        <w:ind w:left="0" w:firstLine="0"/>
        <w:jc w:val="both"/>
        <w:rPr>
          <w:rFonts w:ascii="Marianne" w:hAnsi="Marianne" w:cs="Tahoma"/>
          <w:b/>
          <w:sz w:val="20"/>
          <w:szCs w:val="20"/>
        </w:rPr>
      </w:pPr>
      <w:r w:rsidRPr="00D747E0">
        <w:rPr>
          <w:rFonts w:ascii="Marianne" w:hAnsi="Marianne" w:cs="Tahoma"/>
          <w:b/>
          <w:sz w:val="20"/>
          <w:szCs w:val="20"/>
        </w:rPr>
        <w:t xml:space="preserve"> Les frais salariaux</w:t>
      </w:r>
    </w:p>
    <w:p w14:paraId="23B7934C"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Ils correspondant au temps de travail consacré à l’opération. Seuls sont retenus les frais de personnel des personnes </w:t>
      </w:r>
      <w:r w:rsidRPr="00D747E0">
        <w:rPr>
          <w:rFonts w:ascii="Marianne" w:hAnsi="Marianne" w:cs="Tahoma"/>
          <w:sz w:val="20"/>
          <w:szCs w:val="20"/>
          <w:u w:val="single"/>
        </w:rPr>
        <w:t>directement</w:t>
      </w:r>
      <w:r w:rsidRPr="00D747E0">
        <w:rPr>
          <w:rFonts w:ascii="Marianne" w:hAnsi="Marianne" w:cs="Tahoma"/>
          <w:sz w:val="20"/>
          <w:szCs w:val="20"/>
        </w:rPr>
        <w:t xml:space="preserve"> impliquées dans l’action.</w:t>
      </w:r>
    </w:p>
    <w:p w14:paraId="549A9FA7" w14:textId="77777777" w:rsidR="0037158C" w:rsidRPr="00D747E0" w:rsidRDefault="0037158C">
      <w:pPr>
        <w:jc w:val="both"/>
        <w:rPr>
          <w:rFonts w:ascii="Marianne" w:hAnsi="Marianne" w:cs="Tahoma"/>
          <w:sz w:val="20"/>
          <w:szCs w:val="20"/>
          <w:u w:val="single"/>
        </w:rPr>
      </w:pPr>
      <w:r w:rsidRPr="00D747E0">
        <w:rPr>
          <w:rFonts w:ascii="Marianne" w:hAnsi="Marianne" w:cs="Tahoma"/>
          <w:sz w:val="20"/>
          <w:szCs w:val="20"/>
          <w:u w:val="single"/>
        </w:rPr>
        <w:t>Sont inéligibles</w:t>
      </w:r>
      <w:r w:rsidRPr="00D747E0">
        <w:rPr>
          <w:rFonts w:ascii="Calibri" w:hAnsi="Calibri" w:cs="Calibri"/>
          <w:sz w:val="20"/>
          <w:szCs w:val="20"/>
          <w:u w:val="single"/>
        </w:rPr>
        <w:t> </w:t>
      </w:r>
      <w:r w:rsidRPr="00D747E0">
        <w:rPr>
          <w:rFonts w:ascii="Marianne" w:hAnsi="Marianne" w:cs="Tahoma"/>
          <w:sz w:val="20"/>
          <w:szCs w:val="20"/>
          <w:u w:val="single"/>
        </w:rPr>
        <w:t>:</w:t>
      </w:r>
    </w:p>
    <w:p w14:paraId="4AEBA9BA"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jours de formation, sauf s’ils sont en lien direct avec l’opération</w:t>
      </w:r>
      <w:r w:rsidR="00075201">
        <w:rPr>
          <w:rFonts w:ascii="Marianne" w:eastAsia="Arial" w:hAnsi="Marianne" w:cs="Tahoma"/>
          <w:sz w:val="20"/>
          <w:szCs w:val="20"/>
        </w:rPr>
        <w:t>,</w:t>
      </w:r>
    </w:p>
    <w:p w14:paraId="4DDB192A"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jours d’arrêt maladie</w:t>
      </w:r>
      <w:r w:rsidR="00075201">
        <w:rPr>
          <w:rFonts w:ascii="Marianne" w:eastAsia="Arial" w:hAnsi="Marianne" w:cs="Tahoma"/>
          <w:sz w:val="20"/>
          <w:szCs w:val="20"/>
        </w:rPr>
        <w:t>,</w:t>
      </w:r>
    </w:p>
    <w:p w14:paraId="69613CDE"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dividendes du travail</w:t>
      </w:r>
      <w:r w:rsidR="00075201">
        <w:rPr>
          <w:rFonts w:ascii="Marianne" w:eastAsia="Arial" w:hAnsi="Marianne" w:cs="Tahoma"/>
          <w:sz w:val="20"/>
          <w:szCs w:val="20"/>
        </w:rPr>
        <w:t>,</w:t>
      </w:r>
    </w:p>
    <w:p w14:paraId="5268FDF8"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L’intéressement et la participation aux résultats de l’entreprise</w:t>
      </w:r>
      <w:r w:rsidR="00075201">
        <w:rPr>
          <w:rFonts w:ascii="Marianne" w:eastAsia="Arial" w:hAnsi="Marianne" w:cs="Tahoma"/>
          <w:sz w:val="20"/>
          <w:szCs w:val="20"/>
        </w:rPr>
        <w:t>,</w:t>
      </w:r>
    </w:p>
    <w:p w14:paraId="20E3ED76"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plans d’épargne salariale</w:t>
      </w:r>
      <w:r w:rsidR="00075201">
        <w:rPr>
          <w:rFonts w:ascii="Marianne" w:eastAsia="Arial" w:hAnsi="Marianne" w:cs="Tahoma"/>
          <w:sz w:val="20"/>
          <w:szCs w:val="20"/>
        </w:rPr>
        <w:t>,</w:t>
      </w:r>
    </w:p>
    <w:p w14:paraId="63197D97"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provisions pour congés pays et RTT</w:t>
      </w:r>
      <w:r w:rsidR="00075201">
        <w:rPr>
          <w:rFonts w:ascii="Marianne" w:eastAsia="Arial" w:hAnsi="Marianne" w:cs="Tahoma"/>
          <w:sz w:val="20"/>
          <w:szCs w:val="20"/>
        </w:rPr>
        <w:t>,</w:t>
      </w:r>
    </w:p>
    <w:p w14:paraId="63F3ECC2"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contributions en nature</w:t>
      </w:r>
      <w:r w:rsidR="00075201">
        <w:rPr>
          <w:rFonts w:ascii="Marianne" w:eastAsia="Arial" w:hAnsi="Marianne" w:cs="Tahoma"/>
          <w:sz w:val="20"/>
          <w:szCs w:val="20"/>
        </w:rPr>
        <w:t>.</w:t>
      </w:r>
    </w:p>
    <w:p w14:paraId="1FCEC5B1" w14:textId="77777777" w:rsidR="0037158C" w:rsidRPr="00D747E0" w:rsidRDefault="0037158C" w:rsidP="0037158C">
      <w:pPr>
        <w:pStyle w:val="Paragraphedeliste"/>
        <w:numPr>
          <w:ilvl w:val="0"/>
          <w:numId w:val="42"/>
        </w:numPr>
        <w:tabs>
          <w:tab w:val="clear" w:pos="720"/>
          <w:tab w:val="num" w:pos="426"/>
        </w:tabs>
        <w:spacing w:after="160" w:line="259" w:lineRule="auto"/>
        <w:ind w:left="426" w:hanging="66"/>
        <w:jc w:val="both"/>
        <w:rPr>
          <w:rFonts w:ascii="Marianne" w:hAnsi="Marianne" w:cs="Tahoma"/>
          <w:sz w:val="20"/>
          <w:szCs w:val="20"/>
        </w:rPr>
      </w:pPr>
      <w:r w:rsidRPr="00AF033D">
        <w:rPr>
          <w:rFonts w:ascii="Marianne" w:hAnsi="Marianne" w:cs="Tahoma"/>
          <w:sz w:val="20"/>
          <w:szCs w:val="20"/>
        </w:rPr>
        <w:lastRenderedPageBreak/>
        <w:t>Justificatifs attendus pour votre demande d’aide</w:t>
      </w:r>
      <w:r w:rsidRPr="00AF033D">
        <w:rPr>
          <w:rFonts w:ascii="Calibri" w:hAnsi="Calibri" w:cs="Calibri"/>
          <w:sz w:val="20"/>
          <w:szCs w:val="20"/>
        </w:rPr>
        <w:t> </w:t>
      </w:r>
      <w:r w:rsidRPr="00AF033D">
        <w:rPr>
          <w:rFonts w:ascii="Marianne" w:hAnsi="Marianne" w:cs="Tahoma"/>
          <w:sz w:val="20"/>
          <w:szCs w:val="20"/>
        </w:rPr>
        <w:t>:</w:t>
      </w:r>
      <w:r w:rsidRPr="00D747E0">
        <w:rPr>
          <w:rFonts w:ascii="Marianne" w:hAnsi="Marianne" w:cs="Tahoma"/>
          <w:sz w:val="20"/>
          <w:szCs w:val="20"/>
        </w:rPr>
        <w:t xml:space="preserve"> estimation des frais salariaux qui vont découler de la mise en œuvre de l’action collective, en fonction des agents impliqués et au </w:t>
      </w:r>
      <w:r w:rsidRPr="00D747E0">
        <w:rPr>
          <w:rFonts w:ascii="Marianne" w:hAnsi="Marianne" w:cs="Tahoma"/>
          <w:i/>
          <w:sz w:val="20"/>
          <w:szCs w:val="20"/>
        </w:rPr>
        <w:t xml:space="preserve">prorata </w:t>
      </w:r>
      <w:proofErr w:type="spellStart"/>
      <w:r w:rsidRPr="00D747E0">
        <w:rPr>
          <w:rFonts w:ascii="Marianne" w:hAnsi="Marianne" w:cs="Tahoma"/>
          <w:i/>
          <w:sz w:val="20"/>
          <w:szCs w:val="20"/>
        </w:rPr>
        <w:t>temporis</w:t>
      </w:r>
      <w:proofErr w:type="spellEnd"/>
      <w:r w:rsidRPr="00D747E0">
        <w:rPr>
          <w:rFonts w:ascii="Marianne" w:hAnsi="Marianne" w:cs="Tahoma"/>
          <w:i/>
          <w:sz w:val="20"/>
          <w:szCs w:val="20"/>
        </w:rPr>
        <w:t xml:space="preserve">. </w:t>
      </w:r>
      <w:r w:rsidRPr="00D747E0">
        <w:rPr>
          <w:rFonts w:ascii="Marianne" w:hAnsi="Marianne" w:cs="Tahoma"/>
          <w:sz w:val="20"/>
          <w:szCs w:val="20"/>
        </w:rPr>
        <w:t xml:space="preserve">La </w:t>
      </w:r>
      <w:proofErr w:type="spellStart"/>
      <w:r w:rsidR="00075201" w:rsidRPr="00D747E0">
        <w:rPr>
          <w:rFonts w:ascii="Marianne" w:hAnsi="Marianne" w:cs="Tahoma"/>
          <w:sz w:val="20"/>
          <w:szCs w:val="20"/>
        </w:rPr>
        <w:t>D</w:t>
      </w:r>
      <w:r w:rsidR="00075201">
        <w:rPr>
          <w:rFonts w:ascii="Marianne" w:hAnsi="Marianne" w:cs="Tahoma"/>
          <w:sz w:val="20"/>
          <w:szCs w:val="20"/>
        </w:rPr>
        <w:t>raaf</w:t>
      </w:r>
      <w:proofErr w:type="spellEnd"/>
      <w:r w:rsidR="00075201" w:rsidRPr="00D747E0">
        <w:rPr>
          <w:rFonts w:ascii="Marianne" w:hAnsi="Marianne" w:cs="Tahoma"/>
          <w:sz w:val="20"/>
          <w:szCs w:val="20"/>
        </w:rPr>
        <w:t xml:space="preserve"> </w:t>
      </w:r>
      <w:r w:rsidRPr="00D747E0">
        <w:rPr>
          <w:rFonts w:ascii="Marianne" w:hAnsi="Marianne" w:cs="Tahoma"/>
          <w:sz w:val="20"/>
          <w:szCs w:val="20"/>
        </w:rPr>
        <w:t>se réserve le droit de vous demander des compléments d’information.</w:t>
      </w:r>
    </w:p>
    <w:p w14:paraId="5A82CA67" w14:textId="77777777" w:rsidR="0037158C" w:rsidRPr="00D747E0" w:rsidRDefault="0037158C" w:rsidP="00892A11">
      <w:pPr>
        <w:pStyle w:val="Paragraphedeliste"/>
        <w:ind w:left="426"/>
        <w:jc w:val="both"/>
        <w:rPr>
          <w:rFonts w:ascii="Marianne" w:hAnsi="Marianne" w:cs="Tahoma"/>
          <w:sz w:val="20"/>
          <w:szCs w:val="20"/>
        </w:rPr>
      </w:pPr>
    </w:p>
    <w:p w14:paraId="669BA69C" w14:textId="77777777" w:rsidR="0037158C" w:rsidRPr="00D747E0" w:rsidRDefault="0037158C" w:rsidP="0037158C">
      <w:pPr>
        <w:pStyle w:val="Paragraphedeliste"/>
        <w:numPr>
          <w:ilvl w:val="0"/>
          <w:numId w:val="42"/>
        </w:numPr>
        <w:spacing w:after="160" w:line="259" w:lineRule="auto"/>
        <w:jc w:val="both"/>
        <w:rPr>
          <w:rFonts w:ascii="Marianne" w:hAnsi="Marianne" w:cs="Tahoma"/>
          <w:sz w:val="20"/>
          <w:szCs w:val="20"/>
        </w:rPr>
      </w:pPr>
      <w:r w:rsidRPr="00AF033D">
        <w:rPr>
          <w:rFonts w:ascii="Marianne" w:hAnsi="Marianne" w:cs="Tahoma"/>
          <w:sz w:val="20"/>
          <w:szCs w:val="20"/>
        </w:rPr>
        <w:t>Plafonnement</w:t>
      </w:r>
      <w:r w:rsidRPr="00AF033D">
        <w:rPr>
          <w:rFonts w:ascii="Calibri" w:hAnsi="Calibri" w:cs="Calibri"/>
          <w:sz w:val="20"/>
          <w:szCs w:val="20"/>
        </w:rPr>
        <w:t> </w:t>
      </w:r>
      <w:r w:rsidRPr="00AF033D">
        <w:rPr>
          <w:rFonts w:ascii="Marianne" w:hAnsi="Marianne" w:cs="Tahoma"/>
          <w:sz w:val="20"/>
          <w:szCs w:val="20"/>
        </w:rPr>
        <w:t>et mode de calcul :</w:t>
      </w:r>
      <w:r w:rsidRPr="00D747E0">
        <w:rPr>
          <w:rFonts w:ascii="Marianne" w:hAnsi="Marianne" w:cs="Tahoma"/>
          <w:sz w:val="20"/>
          <w:szCs w:val="20"/>
          <w:u w:val="single"/>
        </w:rPr>
        <w:t xml:space="preserve"> </w:t>
      </w:r>
      <w:r w:rsidRPr="00D747E0">
        <w:rPr>
          <w:rFonts w:ascii="Marianne" w:hAnsi="Marianne" w:cs="Tahoma"/>
          <w:sz w:val="20"/>
          <w:szCs w:val="20"/>
        </w:rPr>
        <w:t xml:space="preserve">les frais salariaux sont plafonnés à 400€/jour. Le coût jour est calculé sur la base de 220 jours travaillés/ETP/an. Cette base peut être modifiée en fonction des conventions collectives sans descendre en dessous de 200 jours par an pour 1 ETP.  </w:t>
      </w:r>
    </w:p>
    <w:p w14:paraId="7C539CAA" w14:textId="77777777" w:rsidR="0037158C" w:rsidRPr="00D747E0" w:rsidRDefault="0037158C">
      <w:pPr>
        <w:pStyle w:val="Paragraphedeliste"/>
        <w:ind w:left="0"/>
        <w:jc w:val="both"/>
        <w:rPr>
          <w:rFonts w:ascii="Marianne" w:hAnsi="Marianne" w:cs="Tahoma"/>
          <w:sz w:val="20"/>
          <w:szCs w:val="20"/>
        </w:rPr>
      </w:pPr>
    </w:p>
    <w:p w14:paraId="2EAE1879" w14:textId="77777777" w:rsidR="0037158C" w:rsidRPr="00D747E0" w:rsidRDefault="0037158C" w:rsidP="0037158C">
      <w:pPr>
        <w:pStyle w:val="Paragraphedeliste"/>
        <w:numPr>
          <w:ilvl w:val="0"/>
          <w:numId w:val="41"/>
        </w:numPr>
        <w:tabs>
          <w:tab w:val="num" w:pos="0"/>
        </w:tabs>
        <w:spacing w:after="160" w:line="259" w:lineRule="auto"/>
        <w:ind w:left="0" w:firstLine="0"/>
        <w:jc w:val="both"/>
        <w:rPr>
          <w:rFonts w:ascii="Marianne" w:hAnsi="Marianne" w:cs="Tahoma"/>
          <w:b/>
          <w:sz w:val="20"/>
          <w:szCs w:val="20"/>
        </w:rPr>
      </w:pPr>
      <w:r w:rsidRPr="00D747E0">
        <w:rPr>
          <w:rFonts w:ascii="Marianne" w:hAnsi="Marianne" w:cs="Tahoma"/>
          <w:b/>
          <w:sz w:val="20"/>
          <w:szCs w:val="20"/>
        </w:rPr>
        <w:t xml:space="preserve"> Les frais de déplacement, d’hébergement et de restauration</w:t>
      </w:r>
    </w:p>
    <w:p w14:paraId="67EDB764" w14:textId="77777777" w:rsidR="0037158C" w:rsidRPr="00D747E0" w:rsidRDefault="0037158C">
      <w:pPr>
        <w:tabs>
          <w:tab w:val="num" w:pos="0"/>
        </w:tabs>
        <w:jc w:val="both"/>
        <w:rPr>
          <w:rFonts w:ascii="Marianne" w:hAnsi="Marianne" w:cs="Tahoma"/>
          <w:sz w:val="20"/>
          <w:szCs w:val="20"/>
        </w:rPr>
      </w:pPr>
      <w:r w:rsidRPr="00D747E0">
        <w:rPr>
          <w:rFonts w:ascii="Marianne" w:hAnsi="Marianne" w:cs="Tahoma"/>
          <w:sz w:val="20"/>
          <w:szCs w:val="20"/>
        </w:rPr>
        <w:t>Ils sont liés à la réalisation de l’action collective et uniquement pour le personnel dont le temps de travail consacré est déclaré dans les frais salariaux (ii). En plus des pièces justificatives requises (factures, péages</w:t>
      </w:r>
      <w:r w:rsidR="00075201" w:rsidRPr="00D747E0">
        <w:rPr>
          <w:rFonts w:ascii="Marianne" w:hAnsi="Marianne" w:cs="Tahoma"/>
          <w:sz w:val="20"/>
          <w:szCs w:val="20"/>
        </w:rPr>
        <w:t>,</w:t>
      </w:r>
      <w:r w:rsidR="00075201">
        <w:rPr>
          <w:rFonts w:ascii="Calibri" w:hAnsi="Calibri" w:cs="Calibri"/>
          <w:sz w:val="20"/>
          <w:szCs w:val="20"/>
        </w:rPr>
        <w:t> </w:t>
      </w:r>
      <w:r w:rsidRPr="00D747E0">
        <w:rPr>
          <w:rFonts w:ascii="Marianne" w:hAnsi="Marianne" w:cs="Tahoma"/>
          <w:sz w:val="20"/>
          <w:szCs w:val="20"/>
        </w:rPr>
        <w:t>…), il faudra également motiver le déplacement en fournissant par exemple une convocation, un ordre du jour, etc.</w:t>
      </w:r>
    </w:p>
    <w:p w14:paraId="25A16493" w14:textId="77777777" w:rsidR="0037158C" w:rsidRPr="00D747E0" w:rsidRDefault="0037158C" w:rsidP="0037158C">
      <w:pPr>
        <w:pStyle w:val="Paragraphedeliste"/>
        <w:numPr>
          <w:ilvl w:val="0"/>
          <w:numId w:val="42"/>
        </w:numPr>
        <w:tabs>
          <w:tab w:val="clear" w:pos="720"/>
          <w:tab w:val="num" w:pos="360"/>
          <w:tab w:val="num" w:pos="426"/>
        </w:tabs>
        <w:spacing w:after="160" w:line="259" w:lineRule="auto"/>
        <w:ind w:left="426" w:hanging="66"/>
        <w:jc w:val="both"/>
        <w:rPr>
          <w:rFonts w:ascii="Marianne" w:hAnsi="Marianne" w:cs="Tahoma"/>
          <w:sz w:val="20"/>
          <w:szCs w:val="20"/>
        </w:rPr>
      </w:pPr>
      <w:r w:rsidRPr="00AF033D">
        <w:rPr>
          <w:rFonts w:ascii="Marianne" w:hAnsi="Marianne" w:cs="Tahoma"/>
          <w:sz w:val="20"/>
          <w:szCs w:val="20"/>
        </w:rPr>
        <w:t>Justificatifs attendus pour votre demande d’aide</w:t>
      </w:r>
      <w:r w:rsidRPr="00AF033D">
        <w:rPr>
          <w:rFonts w:ascii="Calibri" w:hAnsi="Calibri" w:cs="Calibri"/>
          <w:sz w:val="20"/>
          <w:szCs w:val="20"/>
        </w:rPr>
        <w:t> </w:t>
      </w:r>
      <w:r w:rsidRPr="00AF033D">
        <w:rPr>
          <w:rFonts w:ascii="Marianne" w:hAnsi="Marianne" w:cs="Tahoma"/>
          <w:sz w:val="20"/>
          <w:szCs w:val="20"/>
        </w:rPr>
        <w:t>:</w:t>
      </w:r>
      <w:r w:rsidRPr="00D747E0">
        <w:rPr>
          <w:rFonts w:ascii="Marianne" w:hAnsi="Marianne" w:cs="Tahoma"/>
          <w:sz w:val="20"/>
          <w:szCs w:val="20"/>
        </w:rPr>
        <w:t xml:space="preserve"> estimation des frais de déplacement, d’hébergement et de restauration qui vont découler de la mise en œuvre de l’action collective. Ils sont calculés au réel et déclarés dans les tableaux de dépenses. La </w:t>
      </w:r>
      <w:proofErr w:type="spellStart"/>
      <w:r w:rsidR="00075201" w:rsidRPr="00D747E0">
        <w:rPr>
          <w:rFonts w:ascii="Marianne" w:hAnsi="Marianne" w:cs="Tahoma"/>
          <w:sz w:val="20"/>
          <w:szCs w:val="20"/>
        </w:rPr>
        <w:t>D</w:t>
      </w:r>
      <w:r w:rsidR="00075201">
        <w:rPr>
          <w:rFonts w:ascii="Marianne" w:hAnsi="Marianne" w:cs="Tahoma"/>
          <w:sz w:val="20"/>
          <w:szCs w:val="20"/>
        </w:rPr>
        <w:t>raaf</w:t>
      </w:r>
      <w:proofErr w:type="spellEnd"/>
      <w:r w:rsidR="00075201" w:rsidRPr="00D747E0">
        <w:rPr>
          <w:rFonts w:ascii="Marianne" w:hAnsi="Marianne" w:cs="Tahoma"/>
          <w:sz w:val="20"/>
          <w:szCs w:val="20"/>
        </w:rPr>
        <w:t xml:space="preserve"> </w:t>
      </w:r>
      <w:r w:rsidRPr="00D747E0">
        <w:rPr>
          <w:rFonts w:ascii="Marianne" w:hAnsi="Marianne" w:cs="Tahoma"/>
          <w:sz w:val="20"/>
          <w:szCs w:val="20"/>
        </w:rPr>
        <w:t>se réserve le droit de vous demander des compléments d’information.</w:t>
      </w:r>
    </w:p>
    <w:p w14:paraId="3B9C2ECC" w14:textId="77777777" w:rsidR="0037158C" w:rsidRPr="00D747E0" w:rsidRDefault="0037158C">
      <w:pPr>
        <w:pStyle w:val="Paragraphedeliste"/>
        <w:tabs>
          <w:tab w:val="num" w:pos="0"/>
        </w:tabs>
        <w:jc w:val="both"/>
        <w:rPr>
          <w:rFonts w:ascii="Marianne" w:hAnsi="Marianne" w:cs="Tahoma"/>
          <w:sz w:val="20"/>
          <w:szCs w:val="20"/>
        </w:rPr>
      </w:pPr>
    </w:p>
    <w:p w14:paraId="71BC2851" w14:textId="77777777" w:rsidR="0037158C" w:rsidRPr="00D747E0" w:rsidRDefault="0037158C" w:rsidP="0037158C">
      <w:pPr>
        <w:pStyle w:val="Paragraphedeliste"/>
        <w:numPr>
          <w:ilvl w:val="0"/>
          <w:numId w:val="41"/>
        </w:numPr>
        <w:tabs>
          <w:tab w:val="num" w:pos="0"/>
        </w:tabs>
        <w:spacing w:after="160" w:line="259" w:lineRule="auto"/>
        <w:ind w:left="0" w:firstLine="0"/>
        <w:jc w:val="both"/>
        <w:rPr>
          <w:rFonts w:ascii="Marianne" w:hAnsi="Marianne" w:cs="Tahoma"/>
          <w:b/>
          <w:sz w:val="20"/>
          <w:szCs w:val="20"/>
        </w:rPr>
      </w:pPr>
      <w:r w:rsidRPr="00D747E0">
        <w:rPr>
          <w:rFonts w:ascii="Marianne" w:hAnsi="Marianne" w:cs="Tahoma"/>
          <w:b/>
          <w:sz w:val="20"/>
          <w:szCs w:val="20"/>
        </w:rPr>
        <w:t xml:space="preserve"> Les dépenses générales indirectes ou frais de structure</w:t>
      </w:r>
    </w:p>
    <w:p w14:paraId="5A638DF5" w14:textId="77777777" w:rsidR="0037158C" w:rsidRPr="00D747E0" w:rsidRDefault="0037158C" w:rsidP="00D60977">
      <w:pPr>
        <w:tabs>
          <w:tab w:val="left" w:pos="15"/>
        </w:tabs>
        <w:jc w:val="both"/>
        <w:rPr>
          <w:rFonts w:ascii="Marianne" w:eastAsia="Arial" w:hAnsi="Marianne" w:cs="Arial"/>
          <w:sz w:val="20"/>
          <w:szCs w:val="20"/>
        </w:rPr>
      </w:pPr>
      <w:r w:rsidRPr="00D747E0">
        <w:rPr>
          <w:rFonts w:ascii="Marianne" w:hAnsi="Marianne" w:cs="Tahoma"/>
          <w:sz w:val="20"/>
          <w:szCs w:val="20"/>
        </w:rPr>
        <w:t>Les dépenses imputables à la réalisation du projet, et qui ne sont pas ventilées sur les différents postes de dépenses directes (liées à l’action et les frais de rémunération du personnel) peuvent être prises en compte dans les dépenses indirectes. Il s’agit des coûts logistiques des agents ayant travaillé sur les actions du projet (</w:t>
      </w:r>
      <w:r w:rsidRPr="00D747E0">
        <w:rPr>
          <w:rFonts w:ascii="Marianne" w:eastAsia="Arial" w:hAnsi="Marianne" w:cs="Arial"/>
          <w:sz w:val="20"/>
          <w:szCs w:val="20"/>
        </w:rPr>
        <w:t xml:space="preserve">frais de loyer, d’électricité, chauffage, internet, téléphone, informatique, frais postaux, fournitures de bureau, frais de copie, de formation…). </w:t>
      </w:r>
      <w:r w:rsidRPr="00D747E0">
        <w:rPr>
          <w:rFonts w:ascii="Marianne" w:hAnsi="Marianne" w:cs="Tahoma"/>
          <w:sz w:val="20"/>
          <w:szCs w:val="20"/>
        </w:rPr>
        <w:t xml:space="preserve">Au moment de la demande d’aide, ces frais sont un forfait </w:t>
      </w:r>
      <w:r w:rsidRPr="00D747E0">
        <w:rPr>
          <w:rFonts w:ascii="Marianne" w:hAnsi="Marianne" w:cs="Tahoma"/>
          <w:b/>
          <w:sz w:val="20"/>
          <w:szCs w:val="20"/>
        </w:rPr>
        <w:t xml:space="preserve">de 20 % de l’enveloppe totale des frais de personnels directs </w:t>
      </w:r>
      <w:r w:rsidRPr="00D747E0">
        <w:rPr>
          <w:rFonts w:ascii="Marianne" w:hAnsi="Marianne" w:cs="Tahoma"/>
          <w:sz w:val="20"/>
          <w:szCs w:val="20"/>
        </w:rPr>
        <w:t xml:space="preserve">(tels que décrits ci-dessus). Ces frais devront être justifiés au moment de la demande de paiement de solde et la différence entre les frais forfaitaires et les frais réels (si ceux-ci sont inférieurs à 20%) sera déduite du montant de la dépense éligible. </w:t>
      </w:r>
      <w:r w:rsidRPr="00D747E0">
        <w:rPr>
          <w:rFonts w:ascii="Marianne" w:eastAsia="Arial" w:hAnsi="Marianne" w:cs="Arial"/>
          <w:sz w:val="20"/>
          <w:szCs w:val="20"/>
        </w:rPr>
        <w:t xml:space="preserve">Pour le régime SA. 108057 – coopération agricole et le règlement </w:t>
      </w:r>
      <w:r w:rsidRPr="00D747E0">
        <w:rPr>
          <w:rFonts w:ascii="Marianne" w:eastAsia="Arial" w:hAnsi="Marianne" w:cs="Arial"/>
          <w:i/>
          <w:sz w:val="20"/>
          <w:szCs w:val="20"/>
        </w:rPr>
        <w:t>de minimis</w:t>
      </w:r>
      <w:r w:rsidRPr="00D747E0">
        <w:rPr>
          <w:rFonts w:ascii="Marianne" w:eastAsia="Arial" w:hAnsi="Marianne" w:cs="Arial"/>
          <w:sz w:val="20"/>
          <w:szCs w:val="20"/>
        </w:rPr>
        <w:t xml:space="preserve"> entreprise, des options de coûts simplifiés peuvent être appliquées et la justification n’est pas nécessaire.</w:t>
      </w:r>
    </w:p>
    <w:p w14:paraId="3849C473" w14:textId="77777777" w:rsidR="0037158C" w:rsidRPr="00AF033D" w:rsidRDefault="0037158C">
      <w:pPr>
        <w:tabs>
          <w:tab w:val="num" w:pos="0"/>
        </w:tabs>
        <w:jc w:val="both"/>
        <w:rPr>
          <w:rFonts w:ascii="Marianne" w:hAnsi="Marianne" w:cs="Tahoma"/>
          <w:sz w:val="20"/>
          <w:szCs w:val="20"/>
        </w:rPr>
      </w:pPr>
      <w:r w:rsidRPr="00AF033D">
        <w:rPr>
          <w:rFonts w:ascii="Marianne" w:hAnsi="Marianne" w:cs="Tahoma"/>
          <w:sz w:val="20"/>
          <w:szCs w:val="20"/>
        </w:rPr>
        <w:t>Sont inéligibles</w:t>
      </w:r>
    </w:p>
    <w:p w14:paraId="01023E75" w14:textId="77777777" w:rsidR="0037158C" w:rsidRPr="00D747E0" w:rsidRDefault="0037158C" w:rsidP="0037158C">
      <w:pPr>
        <w:numPr>
          <w:ilvl w:val="0"/>
          <w:numId w:val="40"/>
        </w:numPr>
        <w:tabs>
          <w:tab w:val="left" w:pos="15"/>
        </w:tabs>
        <w:ind w:left="737" w:hanging="170"/>
        <w:jc w:val="both"/>
        <w:rPr>
          <w:rFonts w:ascii="Marianne" w:eastAsia="Arial" w:hAnsi="Marianne" w:cs="Tahoma"/>
          <w:sz w:val="20"/>
          <w:szCs w:val="20"/>
        </w:rPr>
      </w:pPr>
      <w:r w:rsidRPr="00D747E0">
        <w:rPr>
          <w:rFonts w:ascii="Marianne" w:eastAsia="Arial" w:hAnsi="Marianne" w:cs="Tahoma"/>
          <w:sz w:val="20"/>
          <w:szCs w:val="20"/>
        </w:rPr>
        <w:t>Les coûts exceptionnels</w:t>
      </w:r>
      <w:r w:rsidRPr="00D747E0">
        <w:rPr>
          <w:rFonts w:ascii="Calibri" w:eastAsia="Arial" w:hAnsi="Calibri" w:cs="Calibri"/>
          <w:sz w:val="20"/>
          <w:szCs w:val="20"/>
        </w:rPr>
        <w:t> </w:t>
      </w:r>
      <w:r w:rsidRPr="00D747E0">
        <w:rPr>
          <w:rFonts w:ascii="Marianne" w:eastAsia="Arial" w:hAnsi="Marianne" w:cs="Tahoma"/>
          <w:sz w:val="20"/>
          <w:szCs w:val="20"/>
        </w:rPr>
        <w:t>: d</w:t>
      </w:r>
      <w:r w:rsidRPr="00D747E0">
        <w:rPr>
          <w:rFonts w:ascii="Marianne" w:eastAsia="Arial" w:hAnsi="Marianne" w:cs="Marianne"/>
          <w:sz w:val="20"/>
          <w:szCs w:val="20"/>
        </w:rPr>
        <w:t>é</w:t>
      </w:r>
      <w:r w:rsidRPr="00D747E0">
        <w:rPr>
          <w:rFonts w:ascii="Marianne" w:eastAsia="Arial" w:hAnsi="Marianne" w:cs="Tahoma"/>
          <w:sz w:val="20"/>
          <w:szCs w:val="20"/>
        </w:rPr>
        <w:t>m</w:t>
      </w:r>
      <w:r w:rsidRPr="00D747E0">
        <w:rPr>
          <w:rFonts w:ascii="Marianne" w:eastAsia="Arial" w:hAnsi="Marianne" w:cs="Marianne"/>
          <w:sz w:val="20"/>
          <w:szCs w:val="20"/>
        </w:rPr>
        <w:t>é</w:t>
      </w:r>
      <w:r w:rsidRPr="00D747E0">
        <w:rPr>
          <w:rFonts w:ascii="Marianne" w:eastAsia="Arial" w:hAnsi="Marianne" w:cs="Tahoma"/>
          <w:sz w:val="20"/>
          <w:szCs w:val="20"/>
        </w:rPr>
        <w:t>nagement, r</w:t>
      </w:r>
      <w:r w:rsidRPr="00D747E0">
        <w:rPr>
          <w:rFonts w:ascii="Marianne" w:eastAsia="Arial" w:hAnsi="Marianne" w:cs="Marianne"/>
          <w:sz w:val="20"/>
          <w:szCs w:val="20"/>
        </w:rPr>
        <w:t>é</w:t>
      </w:r>
      <w:r w:rsidRPr="00D747E0">
        <w:rPr>
          <w:rFonts w:ascii="Marianne" w:eastAsia="Arial" w:hAnsi="Marianne" w:cs="Tahoma"/>
          <w:sz w:val="20"/>
          <w:szCs w:val="20"/>
        </w:rPr>
        <w:t>fection de bureaux, etc.</w:t>
      </w:r>
    </w:p>
    <w:p w14:paraId="4E22B757" w14:textId="77777777" w:rsidR="0037158C" w:rsidRPr="00D747E0" w:rsidRDefault="0037158C">
      <w:pPr>
        <w:pStyle w:val="Paragraphedeliste"/>
        <w:tabs>
          <w:tab w:val="num" w:pos="0"/>
        </w:tabs>
        <w:ind w:left="0"/>
        <w:jc w:val="both"/>
        <w:rPr>
          <w:rFonts w:ascii="Marianne" w:eastAsia="Arial" w:hAnsi="Marianne" w:cs="Tahoma"/>
          <w:sz w:val="20"/>
          <w:szCs w:val="20"/>
        </w:rPr>
      </w:pPr>
    </w:p>
    <w:p w14:paraId="24E05E39" w14:textId="77777777" w:rsidR="0037158C" w:rsidRPr="00D747E0" w:rsidRDefault="0037158C" w:rsidP="0037158C">
      <w:pPr>
        <w:pStyle w:val="Paragraphedeliste"/>
        <w:numPr>
          <w:ilvl w:val="0"/>
          <w:numId w:val="42"/>
        </w:numPr>
        <w:tabs>
          <w:tab w:val="clear" w:pos="720"/>
          <w:tab w:val="num" w:pos="0"/>
          <w:tab w:val="num" w:pos="360"/>
        </w:tabs>
        <w:spacing w:after="160" w:line="259" w:lineRule="auto"/>
        <w:ind w:left="0" w:firstLine="360"/>
        <w:jc w:val="both"/>
        <w:rPr>
          <w:rFonts w:ascii="Marianne" w:hAnsi="Marianne" w:cs="Tahoma"/>
          <w:sz w:val="20"/>
          <w:szCs w:val="20"/>
          <w:u w:val="single"/>
        </w:rPr>
      </w:pPr>
      <w:r w:rsidRPr="00AF033D">
        <w:rPr>
          <w:rFonts w:ascii="Marianne" w:hAnsi="Marianne" w:cs="Tahoma"/>
          <w:sz w:val="20"/>
          <w:szCs w:val="20"/>
        </w:rPr>
        <w:t>Justificatifs à fournir lors de la demande de paiement :</w:t>
      </w:r>
      <w:r w:rsidRPr="00D747E0">
        <w:rPr>
          <w:rFonts w:ascii="Marianne" w:hAnsi="Marianne" w:cs="Tahoma"/>
          <w:sz w:val="20"/>
          <w:szCs w:val="20"/>
        </w:rPr>
        <w:t xml:space="preserve"> factures et autres justificatifs ou</w:t>
      </w:r>
      <w:r w:rsidRPr="00D747E0">
        <w:rPr>
          <w:rFonts w:ascii="Marianne" w:hAnsi="Marianne" w:cs="Tahoma"/>
          <w:b/>
          <w:sz w:val="20"/>
          <w:szCs w:val="20"/>
        </w:rPr>
        <w:t xml:space="preserve"> </w:t>
      </w:r>
      <w:r w:rsidRPr="00D747E0">
        <w:rPr>
          <w:rFonts w:ascii="Marianne" w:hAnsi="Marianne" w:cs="Tahoma"/>
          <w:sz w:val="20"/>
          <w:szCs w:val="20"/>
        </w:rPr>
        <w:t>une attestation comptable justifiant les frais généraux indirects.</w:t>
      </w:r>
    </w:p>
    <w:p w14:paraId="4E8B78F0" w14:textId="77777777" w:rsidR="0037158C" w:rsidRPr="00D747E0" w:rsidRDefault="0037158C" w:rsidP="0006465D">
      <w:pPr>
        <w:pStyle w:val="Titre3"/>
        <w:numPr>
          <w:ilvl w:val="0"/>
          <w:numId w:val="0"/>
        </w:numPr>
        <w:rPr>
          <w:rFonts w:ascii="Marianne" w:hAnsi="Marianne" w:cs="Tahoma"/>
          <w:sz w:val="20"/>
          <w:szCs w:val="20"/>
        </w:rPr>
      </w:pPr>
      <w:bookmarkStart w:id="7" w:name="_Toc165359438"/>
      <w:r w:rsidRPr="00D747E0">
        <w:rPr>
          <w:rFonts w:ascii="Marianne" w:hAnsi="Marianne" w:cs="Tahoma"/>
          <w:sz w:val="20"/>
          <w:szCs w:val="20"/>
        </w:rPr>
        <w:t>3.1. Dépenses prévisionnelles</w:t>
      </w:r>
      <w:bookmarkEnd w:id="7"/>
    </w:p>
    <w:p w14:paraId="57AB6CEC"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Vous indiquerez dans le tableau vos dépenses prévisionnelles </w:t>
      </w:r>
      <w:r w:rsidRPr="00D747E0">
        <w:rPr>
          <w:rFonts w:ascii="Marianne" w:hAnsi="Marianne" w:cs="Tahoma"/>
          <w:sz w:val="20"/>
          <w:szCs w:val="20"/>
          <w:u w:val="single"/>
        </w:rPr>
        <w:t xml:space="preserve">sans arrondi </w:t>
      </w:r>
      <w:r w:rsidRPr="00D747E0">
        <w:rPr>
          <w:rFonts w:ascii="Marianne" w:hAnsi="Marianne" w:cs="Tahoma"/>
          <w:sz w:val="20"/>
          <w:szCs w:val="20"/>
        </w:rPr>
        <w:t>totales pour l’ensemble de l’action. Les montants des dépenses prévisionnelles s’établissent sur la base des pièces justificatives qu’il vous est demandé de fournir, tels que décrites dans les paragraphes ci-dessus.</w:t>
      </w:r>
    </w:p>
    <w:p w14:paraId="667E7C7D" w14:textId="77777777" w:rsidR="0037158C" w:rsidRPr="00D747E0" w:rsidRDefault="0037158C">
      <w:pPr>
        <w:jc w:val="both"/>
        <w:rPr>
          <w:rFonts w:ascii="Marianne" w:hAnsi="Marianne" w:cs="Tahoma"/>
          <w:sz w:val="20"/>
          <w:szCs w:val="20"/>
        </w:rPr>
      </w:pPr>
    </w:p>
    <w:p w14:paraId="1D7AB0B0" w14:textId="77777777" w:rsidR="0037158C" w:rsidRPr="00D747E0" w:rsidRDefault="0037158C" w:rsidP="0006465D">
      <w:pPr>
        <w:pStyle w:val="Titre3"/>
        <w:numPr>
          <w:ilvl w:val="0"/>
          <w:numId w:val="0"/>
        </w:numPr>
        <w:ind w:left="426" w:hanging="426"/>
        <w:rPr>
          <w:rFonts w:ascii="Marianne" w:hAnsi="Marianne" w:cs="Tahoma"/>
          <w:sz w:val="20"/>
          <w:szCs w:val="20"/>
        </w:rPr>
      </w:pPr>
      <w:bookmarkStart w:id="8" w:name="_Toc165359439"/>
      <w:r w:rsidRPr="00D747E0">
        <w:rPr>
          <w:rFonts w:ascii="Marianne" w:hAnsi="Marianne" w:cs="Tahoma"/>
          <w:sz w:val="20"/>
          <w:szCs w:val="20"/>
        </w:rPr>
        <w:t>3.2. Plan de financement global de l’action collective</w:t>
      </w:r>
      <w:bookmarkEnd w:id="8"/>
    </w:p>
    <w:p w14:paraId="06D90B49"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Vous indiquerez ici l’ensemble des contributeurs financiers à la réalisation de votre projet (ex</w:t>
      </w:r>
      <w:r w:rsidRPr="00D747E0">
        <w:rPr>
          <w:rFonts w:ascii="Calibri" w:hAnsi="Calibri" w:cs="Calibri"/>
          <w:sz w:val="20"/>
          <w:szCs w:val="20"/>
        </w:rPr>
        <w:t> </w:t>
      </w:r>
      <w:r w:rsidRPr="00D747E0">
        <w:rPr>
          <w:rFonts w:ascii="Marianne" w:hAnsi="Marianne" w:cs="Tahoma"/>
          <w:sz w:val="20"/>
          <w:szCs w:val="20"/>
        </w:rPr>
        <w:t>: minist</w:t>
      </w:r>
      <w:r w:rsidRPr="00D747E0">
        <w:rPr>
          <w:rFonts w:ascii="Marianne" w:hAnsi="Marianne" w:cs="Marianne"/>
          <w:sz w:val="20"/>
          <w:szCs w:val="20"/>
        </w:rPr>
        <w:t>è</w:t>
      </w:r>
      <w:r w:rsidRPr="00D747E0">
        <w:rPr>
          <w:rFonts w:ascii="Marianne" w:hAnsi="Marianne" w:cs="Tahoma"/>
          <w:sz w:val="20"/>
          <w:szCs w:val="20"/>
        </w:rPr>
        <w:t>re de l</w:t>
      </w:r>
      <w:r w:rsidRPr="00D747E0">
        <w:rPr>
          <w:rFonts w:ascii="Marianne" w:hAnsi="Marianne" w:cs="Marianne"/>
          <w:sz w:val="20"/>
          <w:szCs w:val="20"/>
        </w:rPr>
        <w:t>’</w:t>
      </w:r>
      <w:r w:rsidRPr="00D747E0">
        <w:rPr>
          <w:rFonts w:ascii="Marianne" w:hAnsi="Marianne" w:cs="Tahoma"/>
          <w:sz w:val="20"/>
          <w:szCs w:val="20"/>
        </w:rPr>
        <w:t>agriculture, conseil r</w:t>
      </w:r>
      <w:r w:rsidRPr="00D747E0">
        <w:rPr>
          <w:rFonts w:ascii="Marianne" w:hAnsi="Marianne" w:cs="Marianne"/>
          <w:sz w:val="20"/>
          <w:szCs w:val="20"/>
        </w:rPr>
        <w:t>é</w:t>
      </w:r>
      <w:r w:rsidRPr="00D747E0">
        <w:rPr>
          <w:rFonts w:ascii="Marianne" w:hAnsi="Marianne" w:cs="Tahoma"/>
          <w:sz w:val="20"/>
          <w:szCs w:val="20"/>
        </w:rPr>
        <w:t>gional ou d</w:t>
      </w:r>
      <w:r w:rsidRPr="00D747E0">
        <w:rPr>
          <w:rFonts w:ascii="Marianne" w:hAnsi="Marianne" w:cs="Marianne"/>
          <w:sz w:val="20"/>
          <w:szCs w:val="20"/>
        </w:rPr>
        <w:t>é</w:t>
      </w:r>
      <w:r w:rsidRPr="00D747E0">
        <w:rPr>
          <w:rFonts w:ascii="Marianne" w:hAnsi="Marianne" w:cs="Tahoma"/>
          <w:sz w:val="20"/>
          <w:szCs w:val="20"/>
        </w:rPr>
        <w:t>partemental, …).</w:t>
      </w:r>
    </w:p>
    <w:p w14:paraId="4F929D9A"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N’oubliez pas de </w:t>
      </w:r>
      <w:r w:rsidRPr="00AF033D">
        <w:rPr>
          <w:rFonts w:ascii="Marianne" w:hAnsi="Marianne" w:cs="Tahoma"/>
          <w:sz w:val="20"/>
          <w:szCs w:val="20"/>
        </w:rPr>
        <w:t>joindre</w:t>
      </w:r>
      <w:r w:rsidRPr="00D747E0">
        <w:rPr>
          <w:rFonts w:ascii="Marianne" w:hAnsi="Marianne" w:cs="Tahoma"/>
          <w:sz w:val="20"/>
          <w:szCs w:val="20"/>
        </w:rPr>
        <w:t xml:space="preserve"> à votre dossier les </w:t>
      </w:r>
      <w:r w:rsidRPr="00AF033D">
        <w:rPr>
          <w:rFonts w:ascii="Marianne" w:hAnsi="Marianne" w:cs="Tahoma"/>
          <w:sz w:val="20"/>
          <w:szCs w:val="20"/>
        </w:rPr>
        <w:t>courriers</w:t>
      </w:r>
      <w:r w:rsidRPr="00D747E0">
        <w:rPr>
          <w:rFonts w:ascii="Marianne" w:hAnsi="Marianne" w:cs="Tahoma"/>
          <w:sz w:val="20"/>
          <w:szCs w:val="20"/>
        </w:rPr>
        <w:t xml:space="preserve"> ou </w:t>
      </w:r>
      <w:r w:rsidRPr="00AF033D">
        <w:rPr>
          <w:rFonts w:ascii="Marianne" w:hAnsi="Marianne" w:cs="Tahoma"/>
          <w:sz w:val="20"/>
          <w:szCs w:val="20"/>
        </w:rPr>
        <w:t>pièces</w:t>
      </w:r>
      <w:r w:rsidRPr="00D747E0">
        <w:rPr>
          <w:rFonts w:ascii="Marianne" w:hAnsi="Marianne" w:cs="Tahoma"/>
          <w:sz w:val="20"/>
          <w:szCs w:val="20"/>
        </w:rPr>
        <w:t xml:space="preserve"> qui atteste de la participation des financeurs ou, à défaut, la copie de la demande que vous avez déposée auprès d’eux si vous les avez déjà sollicités.</w:t>
      </w:r>
    </w:p>
    <w:p w14:paraId="46B4EB9F"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NB</w:t>
      </w:r>
      <w:r w:rsidRPr="00D747E0">
        <w:rPr>
          <w:rFonts w:ascii="Calibri" w:hAnsi="Calibri" w:cs="Calibri"/>
          <w:sz w:val="20"/>
          <w:szCs w:val="20"/>
        </w:rPr>
        <w:t> </w:t>
      </w:r>
      <w:r w:rsidRPr="00D747E0">
        <w:rPr>
          <w:rFonts w:ascii="Marianne" w:hAnsi="Marianne" w:cs="Tahoma"/>
          <w:sz w:val="20"/>
          <w:szCs w:val="20"/>
        </w:rPr>
        <w:t xml:space="preserve">: le total des financements publics et autofinancement </w:t>
      </w:r>
      <w:r w:rsidRPr="00D747E0">
        <w:rPr>
          <w:rFonts w:ascii="Marianne" w:hAnsi="Marianne" w:cs="Tahoma"/>
          <w:b/>
          <w:sz w:val="20"/>
          <w:szCs w:val="20"/>
        </w:rPr>
        <w:t>doit être strictement égal</w:t>
      </w:r>
      <w:r w:rsidRPr="00D747E0">
        <w:rPr>
          <w:rFonts w:ascii="Marianne" w:hAnsi="Marianne" w:cs="Tahoma"/>
          <w:sz w:val="20"/>
          <w:szCs w:val="20"/>
        </w:rPr>
        <w:t xml:space="preserve"> au total des dépenses prévisionnelles.</w:t>
      </w:r>
    </w:p>
    <w:p w14:paraId="25C001F6" w14:textId="77777777" w:rsidR="0037158C" w:rsidRPr="00D747E0" w:rsidRDefault="0037158C">
      <w:pPr>
        <w:pStyle w:val="Sansinterligne"/>
        <w:jc w:val="both"/>
        <w:rPr>
          <w:rFonts w:ascii="Marianne" w:hAnsi="Marianne" w:cs="Tahoma"/>
          <w:sz w:val="20"/>
          <w:szCs w:val="20"/>
        </w:rPr>
      </w:pPr>
    </w:p>
    <w:p w14:paraId="521813FB" w14:textId="77777777" w:rsidR="0037158C" w:rsidRPr="00D747E0" w:rsidRDefault="0037158C" w:rsidP="0074001B">
      <w:pPr>
        <w:pStyle w:val="Titre2"/>
        <w:rPr>
          <w:rFonts w:ascii="Marianne" w:hAnsi="Marianne" w:cs="Tahoma"/>
          <w:sz w:val="20"/>
          <w:szCs w:val="20"/>
        </w:rPr>
      </w:pPr>
      <w:bookmarkStart w:id="9" w:name="_Toc165359440"/>
      <w:r w:rsidRPr="00D747E0">
        <w:rPr>
          <w:rFonts w:ascii="Marianne" w:hAnsi="Marianne" w:cs="Tahoma"/>
          <w:sz w:val="20"/>
          <w:szCs w:val="20"/>
        </w:rPr>
        <w:t>ENGAGEMENTS DU DEMANDEUR</w:t>
      </w:r>
      <w:bookmarkEnd w:id="9"/>
    </w:p>
    <w:p w14:paraId="00C36751" w14:textId="77777777" w:rsidR="0037158C" w:rsidRPr="00D747E0" w:rsidRDefault="0037158C">
      <w:pPr>
        <w:pStyle w:val="Sansinterligne"/>
        <w:jc w:val="both"/>
        <w:rPr>
          <w:rFonts w:ascii="Marianne" w:hAnsi="Marianne" w:cs="Tahoma"/>
          <w:sz w:val="20"/>
          <w:szCs w:val="20"/>
        </w:rPr>
      </w:pPr>
    </w:p>
    <w:p w14:paraId="635F4DD0"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 xml:space="preserve">Cette partie reprend la liste de vos engagements. </w:t>
      </w:r>
      <w:r w:rsidRPr="00D747E0">
        <w:rPr>
          <w:rFonts w:ascii="Marianne" w:hAnsi="Marianne" w:cs="Tahoma"/>
          <w:b/>
          <w:sz w:val="20"/>
          <w:szCs w:val="20"/>
        </w:rPr>
        <w:t>Il est impératif de</w:t>
      </w:r>
      <w:r w:rsidRPr="00D747E0">
        <w:rPr>
          <w:rFonts w:ascii="Marianne" w:hAnsi="Marianne" w:cs="Tahoma"/>
          <w:sz w:val="20"/>
          <w:szCs w:val="20"/>
        </w:rPr>
        <w:t xml:space="preserve"> </w:t>
      </w:r>
      <w:r w:rsidRPr="00D747E0">
        <w:rPr>
          <w:rFonts w:ascii="Marianne" w:hAnsi="Marianne" w:cs="Tahoma"/>
          <w:b/>
          <w:sz w:val="20"/>
          <w:szCs w:val="20"/>
        </w:rPr>
        <w:t>cocher la case</w:t>
      </w:r>
      <w:r w:rsidRPr="00D747E0">
        <w:rPr>
          <w:rFonts w:ascii="Marianne" w:hAnsi="Marianne" w:cs="Tahoma"/>
          <w:sz w:val="20"/>
          <w:szCs w:val="20"/>
        </w:rPr>
        <w:t xml:space="preserve">, qui constitue la demande officielle de subvention </w:t>
      </w:r>
      <w:proofErr w:type="spellStart"/>
      <w:r w:rsidR="00D4703A" w:rsidRPr="00D747E0">
        <w:rPr>
          <w:rFonts w:ascii="Marianne" w:hAnsi="Marianne" w:cs="Tahoma"/>
          <w:sz w:val="20"/>
          <w:szCs w:val="20"/>
        </w:rPr>
        <w:t>D</w:t>
      </w:r>
      <w:r w:rsidR="00D4703A">
        <w:rPr>
          <w:rFonts w:ascii="Marianne" w:hAnsi="Marianne" w:cs="Tahoma"/>
          <w:sz w:val="20"/>
          <w:szCs w:val="20"/>
        </w:rPr>
        <w:t>inaii</w:t>
      </w:r>
      <w:proofErr w:type="spellEnd"/>
      <w:r w:rsidRPr="00D747E0">
        <w:rPr>
          <w:rFonts w:ascii="Marianne" w:hAnsi="Marianne" w:cs="Tahoma"/>
          <w:sz w:val="20"/>
          <w:szCs w:val="20"/>
        </w:rPr>
        <w:t>.</w:t>
      </w:r>
    </w:p>
    <w:p w14:paraId="5A391807"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En outre, il vous est notamment rappelé que pendant la durée d’engagement qui sera fixée dans le décision juridique (convention d’attribution de l’aide), vous devez</w:t>
      </w:r>
      <w:r w:rsidRPr="00D747E0">
        <w:rPr>
          <w:sz w:val="20"/>
          <w:szCs w:val="20"/>
        </w:rPr>
        <w:t> </w:t>
      </w:r>
      <w:r w:rsidRPr="00D747E0">
        <w:rPr>
          <w:rFonts w:ascii="Marianne" w:hAnsi="Marianne" w:cs="Tahoma"/>
          <w:sz w:val="20"/>
          <w:szCs w:val="20"/>
        </w:rPr>
        <w:t>:</w:t>
      </w:r>
    </w:p>
    <w:p w14:paraId="5B5BA653" w14:textId="77777777" w:rsidR="0037158C" w:rsidRPr="00D747E0" w:rsidRDefault="0037158C">
      <w:pPr>
        <w:pStyle w:val="Sansinterligne"/>
        <w:jc w:val="both"/>
        <w:rPr>
          <w:rFonts w:ascii="Marianne" w:hAnsi="Marianne" w:cs="Tahoma"/>
          <w:sz w:val="20"/>
          <w:szCs w:val="20"/>
        </w:rPr>
      </w:pPr>
    </w:p>
    <w:p w14:paraId="66089990" w14:textId="77777777" w:rsidR="0037158C" w:rsidRPr="00D747E0" w:rsidRDefault="0037158C" w:rsidP="0037158C">
      <w:pPr>
        <w:pStyle w:val="Paragraphedeliste"/>
        <w:numPr>
          <w:ilvl w:val="0"/>
          <w:numId w:val="44"/>
        </w:numPr>
        <w:spacing w:after="160" w:line="259" w:lineRule="auto"/>
        <w:jc w:val="both"/>
        <w:rPr>
          <w:rFonts w:ascii="Marianne" w:hAnsi="Marianne" w:cs="Tahoma"/>
          <w:sz w:val="20"/>
          <w:szCs w:val="20"/>
        </w:rPr>
      </w:pPr>
      <w:r w:rsidRPr="00D747E0">
        <w:rPr>
          <w:rFonts w:ascii="Marianne" w:hAnsi="Marianne" w:cs="Tahoma"/>
          <w:sz w:val="20"/>
          <w:szCs w:val="20"/>
        </w:rPr>
        <w:t>Respecter la réglementation relative aux aides d’État et vérifier l’éligibilité du public cible</w:t>
      </w:r>
    </w:p>
    <w:p w14:paraId="72F81A3A" w14:textId="77777777" w:rsidR="0037158C" w:rsidRPr="00D747E0" w:rsidRDefault="0037158C" w:rsidP="0037158C">
      <w:pPr>
        <w:pStyle w:val="Paragraphedeliste"/>
        <w:numPr>
          <w:ilvl w:val="0"/>
          <w:numId w:val="44"/>
        </w:numPr>
        <w:spacing w:after="160" w:line="259" w:lineRule="auto"/>
        <w:jc w:val="both"/>
        <w:rPr>
          <w:rFonts w:ascii="Marianne" w:hAnsi="Marianne" w:cs="Tahoma"/>
          <w:sz w:val="20"/>
          <w:szCs w:val="20"/>
        </w:rPr>
      </w:pPr>
      <w:r w:rsidRPr="00D747E0">
        <w:rPr>
          <w:rFonts w:ascii="Marianne" w:hAnsi="Marianne" w:cs="Tahoma"/>
          <w:sz w:val="20"/>
          <w:szCs w:val="20"/>
        </w:rPr>
        <w:lastRenderedPageBreak/>
        <w:t>Vous soumettre à l’ensemble des contrôles administratifs prévus par la réglementation</w:t>
      </w:r>
    </w:p>
    <w:p w14:paraId="33131902" w14:textId="77777777" w:rsidR="0037158C" w:rsidRPr="00D747E0" w:rsidRDefault="0037158C" w:rsidP="0037158C">
      <w:pPr>
        <w:pStyle w:val="Paragraphedeliste"/>
        <w:numPr>
          <w:ilvl w:val="0"/>
          <w:numId w:val="44"/>
        </w:numPr>
        <w:spacing w:after="160" w:line="259" w:lineRule="auto"/>
        <w:jc w:val="both"/>
        <w:rPr>
          <w:rFonts w:ascii="Marianne" w:hAnsi="Marianne" w:cs="Tahoma"/>
          <w:sz w:val="20"/>
          <w:szCs w:val="20"/>
        </w:rPr>
      </w:pPr>
      <w:r w:rsidRPr="00D747E0">
        <w:rPr>
          <w:rFonts w:ascii="Marianne" w:hAnsi="Marianne" w:cs="Tahoma"/>
          <w:sz w:val="20"/>
          <w:szCs w:val="20"/>
        </w:rPr>
        <w:t xml:space="preserve">Informer votre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00D4703A" w:rsidRPr="00D747E0">
        <w:rPr>
          <w:rFonts w:ascii="Marianne" w:hAnsi="Marianne" w:cs="Tahoma"/>
          <w:sz w:val="20"/>
          <w:szCs w:val="20"/>
        </w:rPr>
        <w:t xml:space="preserve"> </w:t>
      </w:r>
      <w:r w:rsidRPr="00D747E0">
        <w:rPr>
          <w:rFonts w:ascii="Marianne" w:hAnsi="Marianne" w:cs="Tahoma"/>
          <w:sz w:val="20"/>
          <w:szCs w:val="20"/>
        </w:rPr>
        <w:t>en cas de modification du projet, du plan de financement, de l’un des engagements auquel vous avez souscrit en signant le formulaire de demande</w:t>
      </w:r>
    </w:p>
    <w:p w14:paraId="7EB337F7" w14:textId="77777777" w:rsidR="0037158C" w:rsidRPr="00D747E0" w:rsidRDefault="0037158C" w:rsidP="0037158C">
      <w:pPr>
        <w:pStyle w:val="Paragraphedeliste"/>
        <w:numPr>
          <w:ilvl w:val="0"/>
          <w:numId w:val="44"/>
        </w:numPr>
        <w:spacing w:after="160" w:line="259" w:lineRule="auto"/>
        <w:jc w:val="both"/>
        <w:rPr>
          <w:rFonts w:ascii="Marianne" w:hAnsi="Marianne" w:cs="Tahoma"/>
          <w:sz w:val="20"/>
          <w:szCs w:val="20"/>
        </w:rPr>
      </w:pPr>
      <w:r w:rsidRPr="00D747E0">
        <w:rPr>
          <w:rFonts w:ascii="Marianne" w:hAnsi="Marianne" w:cs="Tahoma"/>
          <w:sz w:val="20"/>
          <w:szCs w:val="20"/>
        </w:rPr>
        <w:t xml:space="preserve">Mettre en évidence sur chacune des communications et livrables, l’attribution de fonds publics du ministère pour le financement du projet. Cette publicité se fera au moyen de l’apposition d’un logo du </w:t>
      </w:r>
      <w:proofErr w:type="spellStart"/>
      <w:r w:rsidR="00D4703A" w:rsidRPr="00D747E0">
        <w:rPr>
          <w:rFonts w:ascii="Marianne" w:hAnsi="Marianne" w:cs="Tahoma"/>
          <w:sz w:val="20"/>
          <w:szCs w:val="20"/>
        </w:rPr>
        <w:t>M</w:t>
      </w:r>
      <w:r w:rsidR="00D4703A">
        <w:rPr>
          <w:rFonts w:ascii="Marianne" w:hAnsi="Marianne" w:cs="Tahoma"/>
          <w:sz w:val="20"/>
          <w:szCs w:val="20"/>
        </w:rPr>
        <w:t>asa</w:t>
      </w:r>
      <w:proofErr w:type="spellEnd"/>
      <w:r w:rsidR="00D4703A" w:rsidRPr="00D747E0">
        <w:rPr>
          <w:rFonts w:ascii="Marianne" w:hAnsi="Marianne" w:cs="Tahoma"/>
          <w:sz w:val="20"/>
          <w:szCs w:val="20"/>
        </w:rPr>
        <w:t xml:space="preserve"> </w:t>
      </w:r>
      <w:r w:rsidRPr="00D747E0">
        <w:rPr>
          <w:rFonts w:ascii="Marianne" w:hAnsi="Marianne" w:cs="Tahoma"/>
          <w:sz w:val="20"/>
          <w:szCs w:val="20"/>
        </w:rPr>
        <w:t>ainsi que d’une mention spécifique.</w:t>
      </w:r>
      <w:r w:rsidRPr="00D747E0">
        <w:rPr>
          <w:rStyle w:val="Appelnotedebasdep"/>
          <w:rFonts w:ascii="Marianne" w:hAnsi="Marianne" w:cs="Tahoma"/>
          <w:sz w:val="20"/>
          <w:szCs w:val="20"/>
        </w:rPr>
        <w:footnoteReference w:id="3"/>
      </w:r>
    </w:p>
    <w:p w14:paraId="3C77018E" w14:textId="77777777" w:rsidR="0037158C" w:rsidRPr="00D747E0" w:rsidRDefault="0037158C">
      <w:pPr>
        <w:jc w:val="both"/>
        <w:rPr>
          <w:rFonts w:ascii="Marianne" w:hAnsi="Marianne" w:cs="Tahoma"/>
          <w:sz w:val="20"/>
          <w:szCs w:val="20"/>
        </w:rPr>
      </w:pPr>
      <w:r w:rsidRPr="00D747E0">
        <w:rPr>
          <w:rFonts w:ascii="Segoe UI Symbol" w:eastAsia="Segoe UI Emoji" w:hAnsi="Segoe UI Symbol" w:cs="Segoe UI Symbol"/>
          <w:sz w:val="20"/>
          <w:szCs w:val="20"/>
        </w:rPr>
        <w:t>⚠</w:t>
      </w:r>
      <w:r w:rsidRPr="00D747E0">
        <w:rPr>
          <w:rFonts w:ascii="Marianne" w:eastAsia="Segoe UI Emoji" w:hAnsi="Marianne" w:cs="Tahoma"/>
          <w:sz w:val="20"/>
          <w:szCs w:val="20"/>
        </w:rPr>
        <w:t xml:space="preserve"> </w:t>
      </w:r>
      <w:r w:rsidRPr="00D747E0">
        <w:rPr>
          <w:rFonts w:ascii="Marianne" w:hAnsi="Marianne" w:cs="Tahoma"/>
          <w:b/>
          <w:i/>
          <w:sz w:val="20"/>
          <w:szCs w:val="20"/>
        </w:rPr>
        <w:t>Attention</w:t>
      </w:r>
      <w:r w:rsidRPr="00D747E0">
        <w:rPr>
          <w:rFonts w:ascii="Calibri" w:hAnsi="Calibri" w:cs="Calibri"/>
          <w:b/>
          <w:i/>
          <w:sz w:val="20"/>
          <w:szCs w:val="20"/>
        </w:rPr>
        <w:t> </w:t>
      </w:r>
      <w:r w:rsidRPr="00D747E0">
        <w:rPr>
          <w:rFonts w:ascii="Marianne" w:hAnsi="Marianne" w:cs="Tahoma"/>
          <w:b/>
          <w:i/>
          <w:sz w:val="20"/>
          <w:szCs w:val="20"/>
        </w:rPr>
        <w:t xml:space="preserve"> </w:t>
      </w:r>
      <w:r w:rsidRPr="00D747E0">
        <w:rPr>
          <w:rFonts w:ascii="Marianne" w:hAnsi="Marianne" w:cs="Tahoma"/>
          <w:sz w:val="20"/>
          <w:szCs w:val="20"/>
        </w:rPr>
        <w:t xml:space="preserve"> </w:t>
      </w:r>
    </w:p>
    <w:p w14:paraId="3C83841F"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Le non-respect de ces engagements, ou l’inexactitude de ces attestations sur l’honneur peut remettre en question l’éligibilité de votre demande de paiement de l’aide.</w:t>
      </w:r>
    </w:p>
    <w:p w14:paraId="1C706371"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Dans le cas où le régime </w:t>
      </w:r>
      <w:r w:rsidRPr="00D747E0">
        <w:rPr>
          <w:rFonts w:ascii="Marianne" w:hAnsi="Marianne" w:cs="Tahoma"/>
          <w:i/>
          <w:sz w:val="20"/>
          <w:szCs w:val="20"/>
        </w:rPr>
        <w:t>de minimis</w:t>
      </w:r>
      <w:r w:rsidRPr="00D747E0">
        <w:rPr>
          <w:rFonts w:ascii="Marianne" w:hAnsi="Marianne" w:cs="Tahoma"/>
          <w:sz w:val="20"/>
          <w:szCs w:val="20"/>
        </w:rPr>
        <w:t xml:space="preserve"> est mobilisé, le montage du dossier induit des justificatifs supplémentaires</w:t>
      </w:r>
      <w:r w:rsidRPr="00D747E0">
        <w:rPr>
          <w:rFonts w:ascii="Calibri" w:hAnsi="Calibri" w:cs="Calibri"/>
          <w:sz w:val="20"/>
          <w:szCs w:val="20"/>
        </w:rPr>
        <w:t> </w:t>
      </w:r>
      <w:r w:rsidRPr="00D747E0">
        <w:rPr>
          <w:rFonts w:ascii="Marianne" w:hAnsi="Marianne" w:cs="Tahoma"/>
          <w:sz w:val="20"/>
          <w:szCs w:val="20"/>
        </w:rPr>
        <w:t>: en tant que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ficiaires direct, le porteur doit fournir une d</w:t>
      </w:r>
      <w:r w:rsidRPr="00D747E0">
        <w:rPr>
          <w:rFonts w:ascii="Marianne" w:hAnsi="Marianne" w:cs="Marianne"/>
          <w:sz w:val="20"/>
          <w:szCs w:val="20"/>
        </w:rPr>
        <w:t>é</w:t>
      </w:r>
      <w:r w:rsidRPr="00D747E0">
        <w:rPr>
          <w:rFonts w:ascii="Marianne" w:hAnsi="Marianne" w:cs="Tahoma"/>
          <w:sz w:val="20"/>
          <w:szCs w:val="20"/>
        </w:rPr>
        <w:t>claration d</w:t>
      </w:r>
      <w:r w:rsidRPr="00D747E0">
        <w:rPr>
          <w:rFonts w:ascii="Marianne" w:hAnsi="Marianne" w:cs="Marianne"/>
          <w:sz w:val="20"/>
          <w:szCs w:val="20"/>
        </w:rPr>
        <w:t>’</w:t>
      </w:r>
      <w:r w:rsidRPr="00D747E0">
        <w:rPr>
          <w:rFonts w:ascii="Marianne" w:hAnsi="Marianne" w:cs="Tahoma"/>
          <w:sz w:val="20"/>
          <w:szCs w:val="20"/>
        </w:rPr>
        <w:t xml:space="preserve">aide </w:t>
      </w:r>
      <w:r w:rsidRPr="00D747E0">
        <w:rPr>
          <w:rFonts w:ascii="Marianne" w:hAnsi="Marianne" w:cs="Tahoma"/>
          <w:i/>
          <w:sz w:val="20"/>
          <w:szCs w:val="20"/>
        </w:rPr>
        <w:t>de minimis</w:t>
      </w:r>
      <w:r w:rsidRPr="00D747E0">
        <w:rPr>
          <w:rFonts w:ascii="Marianne" w:hAnsi="Marianne" w:cs="Tahoma"/>
          <w:sz w:val="20"/>
          <w:szCs w:val="20"/>
        </w:rPr>
        <w:t xml:space="preserve"> dûment complétée et signée (modèle fourni par le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Pr="00D747E0">
        <w:rPr>
          <w:rFonts w:ascii="Marianne" w:hAnsi="Marianne" w:cs="Tahoma"/>
          <w:sz w:val="20"/>
          <w:szCs w:val="20"/>
        </w:rPr>
        <w:t>).</w:t>
      </w:r>
    </w:p>
    <w:p w14:paraId="1EA3B926" w14:textId="77777777" w:rsidR="0037158C" w:rsidRPr="00D747E0" w:rsidRDefault="0037158C">
      <w:pPr>
        <w:jc w:val="both"/>
        <w:rPr>
          <w:rFonts w:ascii="Marianne" w:hAnsi="Marianne" w:cs="Tahoma"/>
          <w:sz w:val="20"/>
          <w:szCs w:val="20"/>
        </w:rPr>
      </w:pPr>
    </w:p>
    <w:p w14:paraId="0A02AB25" w14:textId="77777777" w:rsidR="0037158C" w:rsidRPr="00D747E0" w:rsidRDefault="0037158C" w:rsidP="0074001B">
      <w:pPr>
        <w:pStyle w:val="Titre2"/>
        <w:rPr>
          <w:rFonts w:ascii="Marianne" w:hAnsi="Marianne" w:cs="Tahoma"/>
          <w:sz w:val="20"/>
          <w:szCs w:val="20"/>
        </w:rPr>
      </w:pPr>
      <w:bookmarkStart w:id="10" w:name="_Toc165359441"/>
      <w:r w:rsidRPr="00D747E0">
        <w:rPr>
          <w:rFonts w:ascii="Marianne" w:hAnsi="Marianne" w:cs="Tahoma"/>
          <w:sz w:val="20"/>
          <w:szCs w:val="20"/>
        </w:rPr>
        <w:t>PIECES JUSTIFICATIVES A FOURNIR</w:t>
      </w:r>
      <w:bookmarkEnd w:id="10"/>
    </w:p>
    <w:p w14:paraId="236C50BB" w14:textId="77777777" w:rsidR="0037158C" w:rsidRDefault="0037158C" w:rsidP="0006465D">
      <w:pPr>
        <w:spacing w:before="240"/>
        <w:jc w:val="both"/>
        <w:rPr>
          <w:rFonts w:ascii="Marianne" w:hAnsi="Marianne" w:cs="Tahoma"/>
          <w:sz w:val="20"/>
          <w:szCs w:val="20"/>
        </w:rPr>
      </w:pPr>
      <w:r w:rsidRPr="00D747E0">
        <w:rPr>
          <w:rFonts w:ascii="Marianne" w:hAnsi="Marianne" w:cs="Tahoma"/>
          <w:sz w:val="20"/>
          <w:szCs w:val="20"/>
        </w:rPr>
        <w:t xml:space="preserve">Différentes pièces sont demandées, pour vérifier d’une part l’identité du demandeur (pièce d’identité, statuts de la société/association, </w:t>
      </w:r>
      <w:proofErr w:type="spellStart"/>
      <w:r w:rsidR="00D4703A" w:rsidRPr="00D747E0">
        <w:rPr>
          <w:rFonts w:ascii="Marianne" w:hAnsi="Marianne" w:cs="Tahoma"/>
          <w:sz w:val="20"/>
          <w:szCs w:val="20"/>
        </w:rPr>
        <w:t>R</w:t>
      </w:r>
      <w:r w:rsidR="00D4703A">
        <w:rPr>
          <w:rFonts w:ascii="Marianne" w:hAnsi="Marianne" w:cs="Tahoma"/>
          <w:sz w:val="20"/>
          <w:szCs w:val="20"/>
        </w:rPr>
        <w:t>ib</w:t>
      </w:r>
      <w:proofErr w:type="spellEnd"/>
      <w:r w:rsidRPr="00D747E0">
        <w:rPr>
          <w:rFonts w:ascii="Marianne" w:hAnsi="Marianne" w:cs="Tahoma"/>
          <w:sz w:val="20"/>
          <w:szCs w:val="20"/>
        </w:rPr>
        <w:t xml:space="preserve">, etc.), et d’autre part pour apprécier la solidité de l’action collective faisant l’objet de votre demande d’aide (fiches actions et </w:t>
      </w:r>
      <w:r w:rsidR="00D4703A" w:rsidRPr="00D747E0">
        <w:rPr>
          <w:rFonts w:ascii="Marianne" w:hAnsi="Marianne" w:cs="Tahoma"/>
          <w:sz w:val="20"/>
          <w:szCs w:val="20"/>
        </w:rPr>
        <w:t>sous actions</w:t>
      </w:r>
      <w:r w:rsidRPr="00D747E0">
        <w:rPr>
          <w:rFonts w:ascii="Marianne" w:hAnsi="Marianne" w:cs="Tahoma"/>
          <w:sz w:val="20"/>
          <w:szCs w:val="20"/>
        </w:rPr>
        <w:t>, autres demandes de financement public, pièces justificatives des dépenses prévisionnelles, etc.).</w:t>
      </w:r>
    </w:p>
    <w:p w14:paraId="0D61E8CF" w14:textId="77777777" w:rsidR="00E81A62" w:rsidRPr="00D747E0" w:rsidRDefault="00E81A62" w:rsidP="0006465D">
      <w:pPr>
        <w:spacing w:before="240"/>
        <w:jc w:val="both"/>
        <w:rPr>
          <w:rFonts w:ascii="Marianne" w:hAnsi="Marianne" w:cs="Tahoma"/>
          <w:sz w:val="20"/>
          <w:szCs w:val="20"/>
        </w:rPr>
      </w:pPr>
    </w:p>
    <w:p w14:paraId="002CFCA2" w14:textId="77777777" w:rsidR="0037158C" w:rsidRPr="00D747E0" w:rsidRDefault="0037158C" w:rsidP="009F7FB5">
      <w:pPr>
        <w:pStyle w:val="Titre2"/>
        <w:numPr>
          <w:ilvl w:val="0"/>
          <w:numId w:val="0"/>
        </w:numPr>
        <w:rPr>
          <w:rFonts w:ascii="Marianne" w:hAnsi="Marianne" w:cs="Tahoma"/>
          <w:sz w:val="20"/>
          <w:szCs w:val="20"/>
        </w:rPr>
      </w:pPr>
      <w:bookmarkStart w:id="11" w:name="_Toc165359442"/>
      <w:r w:rsidRPr="00D747E0">
        <w:rPr>
          <w:rFonts w:ascii="Marianne" w:hAnsi="Marianne" w:cs="Tahoma"/>
          <w:sz w:val="20"/>
          <w:szCs w:val="20"/>
        </w:rPr>
        <w:t>Annexe</w:t>
      </w:r>
      <w:r w:rsidRPr="00D747E0">
        <w:rPr>
          <w:sz w:val="20"/>
          <w:szCs w:val="20"/>
        </w:rPr>
        <w:t> </w:t>
      </w:r>
      <w:r w:rsidRPr="00D747E0">
        <w:rPr>
          <w:rFonts w:ascii="Marianne" w:hAnsi="Marianne" w:cs="Tahoma"/>
          <w:sz w:val="20"/>
          <w:szCs w:val="20"/>
        </w:rPr>
        <w:t>: FICHE SOUS-ACTION</w:t>
      </w:r>
      <w:bookmarkEnd w:id="11"/>
    </w:p>
    <w:p w14:paraId="58E48580" w14:textId="77777777" w:rsidR="0037158C" w:rsidRPr="00D747E0" w:rsidRDefault="0037158C" w:rsidP="0006465D">
      <w:pPr>
        <w:spacing w:before="240"/>
        <w:jc w:val="both"/>
        <w:rPr>
          <w:rFonts w:ascii="Marianne" w:hAnsi="Marianne" w:cs="Tahoma"/>
          <w:sz w:val="20"/>
          <w:szCs w:val="20"/>
        </w:rPr>
      </w:pPr>
      <w:r w:rsidRPr="00D747E0">
        <w:rPr>
          <w:rFonts w:ascii="Marianne" w:hAnsi="Marianne" w:cs="Tahoma"/>
          <w:sz w:val="20"/>
          <w:szCs w:val="20"/>
        </w:rPr>
        <w:t xml:space="preserve">Chacune des </w:t>
      </w:r>
      <w:r w:rsidR="00D4703A" w:rsidRPr="00D747E0">
        <w:rPr>
          <w:rFonts w:ascii="Marianne" w:hAnsi="Marianne" w:cs="Tahoma"/>
          <w:sz w:val="20"/>
          <w:szCs w:val="20"/>
        </w:rPr>
        <w:t>sous actions</w:t>
      </w:r>
      <w:r w:rsidRPr="00D747E0">
        <w:rPr>
          <w:rFonts w:ascii="Marianne" w:hAnsi="Marianne" w:cs="Tahoma"/>
          <w:sz w:val="20"/>
          <w:szCs w:val="20"/>
        </w:rPr>
        <w:t xml:space="preserve"> de l’action collective doit faire l’objet d’une fiche (modèle en annexe). Celle-ci doit fournir le maximum d’éléments qualitatifs et quantitatifs permettant à la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00D4703A" w:rsidRPr="00D747E0">
        <w:rPr>
          <w:rFonts w:ascii="Marianne" w:hAnsi="Marianne" w:cs="Tahoma"/>
          <w:sz w:val="20"/>
          <w:szCs w:val="20"/>
        </w:rPr>
        <w:t xml:space="preserve"> </w:t>
      </w:r>
      <w:r w:rsidRPr="00D747E0">
        <w:rPr>
          <w:rFonts w:ascii="Marianne" w:hAnsi="Marianne" w:cs="Tahoma"/>
          <w:sz w:val="20"/>
          <w:szCs w:val="20"/>
        </w:rPr>
        <w:t xml:space="preserve">d’apprécier la solidité, la cohérence et la pertinence de ces </w:t>
      </w:r>
      <w:r w:rsidR="00D4703A" w:rsidRPr="00D747E0">
        <w:rPr>
          <w:rFonts w:ascii="Marianne" w:hAnsi="Marianne" w:cs="Tahoma"/>
          <w:sz w:val="20"/>
          <w:szCs w:val="20"/>
        </w:rPr>
        <w:t>sous actions</w:t>
      </w:r>
      <w:r w:rsidRPr="00D747E0">
        <w:rPr>
          <w:rFonts w:ascii="Marianne" w:hAnsi="Marianne" w:cs="Tahoma"/>
          <w:sz w:val="20"/>
          <w:szCs w:val="20"/>
        </w:rPr>
        <w:t xml:space="preserve"> au regard des objectifs de l’action collective.  En ce sens, vous veillerez notamment à définir des livrables et des indicateurs pertinents et de qualité. Enfin, vous </w:t>
      </w:r>
      <w:r w:rsidRPr="00D747E0">
        <w:rPr>
          <w:rFonts w:ascii="Marianne" w:hAnsi="Marianne" w:cs="Tahoma"/>
          <w:b/>
          <w:sz w:val="20"/>
          <w:szCs w:val="20"/>
        </w:rPr>
        <w:t>signerez</w:t>
      </w:r>
      <w:r w:rsidRPr="00D747E0">
        <w:rPr>
          <w:rFonts w:ascii="Marianne" w:hAnsi="Marianne" w:cs="Tahoma"/>
          <w:sz w:val="20"/>
          <w:szCs w:val="20"/>
        </w:rPr>
        <w:t xml:space="preserve"> le formulaire de demande d’aide apposant le cachet de l’organisme, en y inscrivant la date et le lieu, les </w:t>
      </w:r>
      <w:r w:rsidR="00D4703A" w:rsidRPr="00D747E0">
        <w:rPr>
          <w:rFonts w:ascii="Marianne" w:hAnsi="Marianne" w:cs="Tahoma"/>
          <w:sz w:val="20"/>
          <w:szCs w:val="20"/>
        </w:rPr>
        <w:t>N</w:t>
      </w:r>
      <w:r w:rsidR="00D4703A">
        <w:rPr>
          <w:rFonts w:ascii="Marianne" w:hAnsi="Marianne" w:cs="Tahoma"/>
          <w:sz w:val="20"/>
          <w:szCs w:val="20"/>
        </w:rPr>
        <w:t>om</w:t>
      </w:r>
      <w:r w:rsidR="00D4703A" w:rsidRPr="00D747E0">
        <w:rPr>
          <w:rFonts w:ascii="Marianne" w:hAnsi="Marianne" w:cs="Tahoma"/>
          <w:sz w:val="20"/>
          <w:szCs w:val="20"/>
        </w:rPr>
        <w:t xml:space="preserve"> </w:t>
      </w:r>
      <w:r w:rsidRPr="00D747E0">
        <w:rPr>
          <w:rFonts w:ascii="Marianne" w:hAnsi="Marianne" w:cs="Tahoma"/>
          <w:sz w:val="20"/>
          <w:szCs w:val="20"/>
        </w:rPr>
        <w:t>et Prénom du représentant de la structure porteuse du projet, ainsi que sa fonction.</w:t>
      </w:r>
    </w:p>
    <w:p w14:paraId="51E2779C" w14:textId="77777777" w:rsidR="0037158C" w:rsidRPr="00D747E0" w:rsidRDefault="0037158C" w:rsidP="0037158C">
      <w:pPr>
        <w:pStyle w:val="Titre1"/>
        <w:keepLines/>
        <w:numPr>
          <w:ilvl w:val="0"/>
          <w:numId w:val="37"/>
        </w:numPr>
        <w:spacing w:after="0" w:line="259" w:lineRule="auto"/>
        <w:rPr>
          <w:rFonts w:ascii="Marianne" w:hAnsi="Marianne" w:cs="Tahoma"/>
          <w:sz w:val="20"/>
          <w:szCs w:val="20"/>
        </w:rPr>
      </w:pPr>
      <w:bookmarkStart w:id="12" w:name="_Toc165359443"/>
      <w:r w:rsidRPr="00D747E0">
        <w:rPr>
          <w:rFonts w:ascii="Marianne" w:hAnsi="Marianne" w:cs="Tahoma"/>
          <w:sz w:val="20"/>
          <w:szCs w:val="20"/>
        </w:rPr>
        <w:t>La suite qui sera donnée à votre demande</w:t>
      </w:r>
      <w:bookmarkEnd w:id="12"/>
    </w:p>
    <w:p w14:paraId="78138A6A" w14:textId="77777777" w:rsidR="0037158C" w:rsidRPr="00D747E0" w:rsidRDefault="0037158C" w:rsidP="00892A11">
      <w:pPr>
        <w:rPr>
          <w:rFonts w:ascii="Marianne" w:hAnsi="Marianne" w:cs="Tahoma"/>
          <w:sz w:val="20"/>
          <w:szCs w:val="20"/>
        </w:rPr>
      </w:pPr>
      <w:r w:rsidRPr="00D747E0">
        <w:rPr>
          <w:rFonts w:ascii="Marianne" w:hAnsi="Marianne" w:cs="Tahoma"/>
          <w:sz w:val="20"/>
          <w:szCs w:val="20"/>
        </w:rPr>
        <w:t xml:space="preserve"> </w:t>
      </w:r>
      <w:r w:rsidRPr="00D747E0">
        <w:rPr>
          <w:rFonts w:ascii="Segoe UI Symbol" w:eastAsia="Segoe UI Emoji" w:hAnsi="Segoe UI Symbol" w:cs="Segoe UI Symbol"/>
          <w:sz w:val="20"/>
          <w:szCs w:val="20"/>
        </w:rPr>
        <w:t>⚠</w:t>
      </w:r>
    </w:p>
    <w:p w14:paraId="20B1F02F" w14:textId="77777777" w:rsidR="0037158C" w:rsidRPr="00D747E0" w:rsidRDefault="0037158C" w:rsidP="00892A11">
      <w:pPr>
        <w:rPr>
          <w:rFonts w:ascii="Marianne" w:hAnsi="Marianne" w:cs="Tahoma"/>
          <w:i/>
          <w:sz w:val="20"/>
          <w:szCs w:val="20"/>
        </w:rPr>
      </w:pPr>
      <w:r w:rsidRPr="00D747E0">
        <w:rPr>
          <w:rFonts w:ascii="Marianne" w:hAnsi="Marianne" w:cs="Tahoma"/>
          <w:i/>
          <w:sz w:val="20"/>
          <w:szCs w:val="20"/>
        </w:rPr>
        <w:t xml:space="preserve">Le dépôt du dossier </w:t>
      </w:r>
      <w:r w:rsidRPr="00AF033D">
        <w:rPr>
          <w:rFonts w:ascii="Marianne" w:hAnsi="Marianne" w:cs="Tahoma"/>
          <w:i/>
          <w:sz w:val="20"/>
          <w:szCs w:val="20"/>
        </w:rPr>
        <w:t>ne vaut pas</w:t>
      </w:r>
      <w:r w:rsidRPr="00D747E0">
        <w:rPr>
          <w:rFonts w:ascii="Marianne" w:hAnsi="Marianne" w:cs="Tahoma"/>
          <w:i/>
          <w:sz w:val="20"/>
          <w:szCs w:val="20"/>
        </w:rPr>
        <w:t xml:space="preserve"> engagement de l’attribution d’une aide. Vous recevrez ultérieurement la notification de l’aide si celle-ci vous est attribuée.</w:t>
      </w:r>
    </w:p>
    <w:p w14:paraId="6557EF4C"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La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00D4703A" w:rsidRPr="00D747E0">
        <w:rPr>
          <w:rFonts w:ascii="Marianne" w:hAnsi="Marianne" w:cs="Tahoma"/>
          <w:sz w:val="20"/>
          <w:szCs w:val="20"/>
        </w:rPr>
        <w:t xml:space="preserve"> </w:t>
      </w:r>
      <w:r w:rsidRPr="00D747E0">
        <w:rPr>
          <w:rFonts w:ascii="Marianne" w:hAnsi="Marianne" w:cs="Tahoma"/>
          <w:sz w:val="20"/>
          <w:szCs w:val="20"/>
        </w:rPr>
        <w:t xml:space="preserve">vous </w:t>
      </w:r>
      <w:r w:rsidRPr="00D747E0">
        <w:rPr>
          <w:rFonts w:ascii="Marianne" w:hAnsi="Marianne" w:cs="Tahoma"/>
          <w:b/>
          <w:sz w:val="20"/>
          <w:szCs w:val="20"/>
        </w:rPr>
        <w:t xml:space="preserve">notifiera </w:t>
      </w:r>
      <w:r w:rsidRPr="00D747E0">
        <w:rPr>
          <w:rFonts w:ascii="Marianne" w:hAnsi="Marianne" w:cs="Tahoma"/>
          <w:sz w:val="20"/>
          <w:szCs w:val="20"/>
        </w:rPr>
        <w:t xml:space="preserve">(par courrier ou par mail) </w:t>
      </w:r>
      <w:r w:rsidRPr="00D747E0">
        <w:rPr>
          <w:rFonts w:ascii="Marianne" w:hAnsi="Marianne" w:cs="Tahoma"/>
          <w:b/>
          <w:sz w:val="20"/>
          <w:szCs w:val="20"/>
        </w:rPr>
        <w:t>la réception du dossier</w:t>
      </w:r>
      <w:r w:rsidRPr="00D747E0">
        <w:rPr>
          <w:rFonts w:ascii="Marianne" w:hAnsi="Marianne" w:cs="Tahoma"/>
          <w:sz w:val="20"/>
          <w:szCs w:val="20"/>
        </w:rPr>
        <w:t xml:space="preserve"> dès la réception du formulaire de demande d’aide dûment complété et signé. Par la suite, si votre dossier s’avère incomplet, vous recevrez un courrier électronique vous demandant les pièces justificatives manquantes.</w:t>
      </w:r>
    </w:p>
    <w:p w14:paraId="79842799"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Aux dates de sélection des dossiers (telles qu’indiquées en première page du cahier des charges de l’AAP) tous les dossiers reçus sont envoyés par la DRAAF aux membres du Comité de sélection. Un délai leur est laissé pour répondre sur le choix des dossiers. Il pourra vous être demandé des compléments sur l’action durant ce laps de temps.</w:t>
      </w:r>
    </w:p>
    <w:p w14:paraId="5DF0157C"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Après décision finale basée sur l’analyse de votre dossier et de l’adéquation avec les critères de sélection énoncés dans le cahier des charges, vous recevrez</w:t>
      </w:r>
      <w:r w:rsidRPr="00D747E0">
        <w:rPr>
          <w:rFonts w:ascii="Calibri" w:hAnsi="Calibri" w:cs="Calibri"/>
          <w:sz w:val="20"/>
          <w:szCs w:val="20"/>
        </w:rPr>
        <w:t> </w:t>
      </w:r>
      <w:r w:rsidRPr="00D747E0">
        <w:rPr>
          <w:rFonts w:ascii="Marianne" w:hAnsi="Marianne" w:cs="Tahoma"/>
          <w:sz w:val="20"/>
          <w:szCs w:val="20"/>
        </w:rPr>
        <w:t>:</w:t>
      </w:r>
    </w:p>
    <w:p w14:paraId="5E752E75" w14:textId="77777777" w:rsidR="0037158C" w:rsidRPr="00D747E0" w:rsidRDefault="0037158C" w:rsidP="0037158C">
      <w:pPr>
        <w:pStyle w:val="Paragraphedeliste"/>
        <w:numPr>
          <w:ilvl w:val="0"/>
          <w:numId w:val="38"/>
        </w:numPr>
        <w:spacing w:after="160" w:line="259" w:lineRule="auto"/>
        <w:jc w:val="both"/>
        <w:rPr>
          <w:rFonts w:ascii="Marianne" w:hAnsi="Marianne" w:cs="Tahoma"/>
          <w:sz w:val="20"/>
          <w:szCs w:val="20"/>
        </w:rPr>
      </w:pPr>
      <w:r w:rsidRPr="00D747E0">
        <w:rPr>
          <w:rFonts w:ascii="Marianne" w:hAnsi="Marianne" w:cs="Tahoma"/>
          <w:sz w:val="20"/>
          <w:szCs w:val="20"/>
        </w:rPr>
        <w:t>Soit une notification de l’attribution de l’aide, suivie par une proposition de décision juridique attributive de l’aide (convention)</w:t>
      </w:r>
    </w:p>
    <w:p w14:paraId="5084145F" w14:textId="77777777" w:rsidR="0037158C" w:rsidRPr="00D747E0" w:rsidRDefault="0037158C" w:rsidP="0037158C">
      <w:pPr>
        <w:pStyle w:val="Paragraphedeliste"/>
        <w:numPr>
          <w:ilvl w:val="0"/>
          <w:numId w:val="38"/>
        </w:numPr>
        <w:spacing w:after="160" w:line="259" w:lineRule="auto"/>
        <w:jc w:val="both"/>
        <w:rPr>
          <w:rFonts w:ascii="Marianne" w:hAnsi="Marianne" w:cs="Tahoma"/>
          <w:sz w:val="20"/>
          <w:szCs w:val="20"/>
        </w:rPr>
      </w:pPr>
      <w:r w:rsidRPr="00D747E0">
        <w:rPr>
          <w:rFonts w:ascii="Marianne" w:hAnsi="Marianne" w:cs="Tahoma"/>
          <w:sz w:val="20"/>
          <w:szCs w:val="20"/>
        </w:rPr>
        <w:t>Soit une lettre de refus vous indiquant que votre demande est rejetée, ainsi que les motifs de ce rejet</w:t>
      </w:r>
    </w:p>
    <w:p w14:paraId="760E607E" w14:textId="77777777" w:rsidR="0037158C" w:rsidRPr="00D747E0" w:rsidRDefault="0037158C" w:rsidP="0037158C">
      <w:pPr>
        <w:pStyle w:val="Titre2"/>
        <w:numPr>
          <w:ilvl w:val="0"/>
          <w:numId w:val="48"/>
        </w:numPr>
        <w:rPr>
          <w:rFonts w:ascii="Marianne" w:hAnsi="Marianne" w:cs="Tahoma"/>
          <w:sz w:val="20"/>
          <w:szCs w:val="20"/>
        </w:rPr>
      </w:pPr>
      <w:bookmarkStart w:id="13" w:name="_Toc165359444"/>
      <w:r w:rsidRPr="00D747E0">
        <w:rPr>
          <w:rFonts w:ascii="Marianne" w:hAnsi="Marianne" w:cs="Tahoma"/>
          <w:sz w:val="20"/>
          <w:szCs w:val="20"/>
        </w:rPr>
        <w:t>Si une aide vous est attribuée</w:t>
      </w:r>
      <w:bookmarkEnd w:id="13"/>
    </w:p>
    <w:p w14:paraId="2098B5C4"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 xml:space="preserve">Une convention d’attribution d’aide vous sera proposée par votre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Pr="00D747E0">
        <w:rPr>
          <w:rFonts w:ascii="Marianne" w:hAnsi="Marianne" w:cs="Tahoma"/>
          <w:sz w:val="20"/>
          <w:szCs w:val="20"/>
        </w:rPr>
        <w:t>.</w:t>
      </w:r>
    </w:p>
    <w:p w14:paraId="1D81DA93" w14:textId="77777777" w:rsidR="0037158C" w:rsidRPr="00D747E0" w:rsidRDefault="0037158C">
      <w:pPr>
        <w:jc w:val="both"/>
        <w:rPr>
          <w:rFonts w:ascii="Marianne" w:hAnsi="Marianne" w:cs="Tahoma"/>
          <w:b/>
          <w:sz w:val="20"/>
          <w:szCs w:val="20"/>
        </w:rPr>
      </w:pPr>
      <w:r w:rsidRPr="00D747E0">
        <w:rPr>
          <w:rFonts w:ascii="Marianne" w:hAnsi="Marianne" w:cs="Tahoma"/>
          <w:sz w:val="20"/>
          <w:szCs w:val="20"/>
        </w:rPr>
        <w:t xml:space="preserve">Le taux maximum de l’aide publique, comprenant l’ensemble des aides de l’État, des collectivités territoriales et des autres financeurs sera limité par celui fixé par le régime d’aides auquel l’action a été adossée, mais ne sera </w:t>
      </w:r>
      <w:r w:rsidRPr="00AF033D">
        <w:rPr>
          <w:rFonts w:ascii="Marianne" w:hAnsi="Marianne" w:cs="Tahoma"/>
          <w:sz w:val="20"/>
          <w:szCs w:val="20"/>
        </w:rPr>
        <w:t>en aucun cas supérieur à 80 %</w:t>
      </w:r>
      <w:r w:rsidRPr="00D747E0">
        <w:rPr>
          <w:rFonts w:ascii="Marianne" w:hAnsi="Marianne" w:cs="Tahoma"/>
          <w:sz w:val="20"/>
          <w:szCs w:val="20"/>
          <w:u w:val="single"/>
        </w:rPr>
        <w:t>.</w:t>
      </w:r>
    </w:p>
    <w:p w14:paraId="19AAFFFD" w14:textId="77777777" w:rsidR="0037158C" w:rsidRPr="00D747E0" w:rsidRDefault="0037158C">
      <w:pPr>
        <w:jc w:val="both"/>
        <w:rPr>
          <w:rFonts w:ascii="Marianne" w:hAnsi="Marianne" w:cs="Tahoma"/>
          <w:b/>
          <w:sz w:val="20"/>
          <w:szCs w:val="20"/>
        </w:rPr>
      </w:pPr>
      <w:r w:rsidRPr="00D747E0">
        <w:rPr>
          <w:rFonts w:ascii="Marianne" w:hAnsi="Marianne" w:cs="Tahoma"/>
          <w:b/>
          <w:sz w:val="20"/>
          <w:szCs w:val="20"/>
        </w:rPr>
        <w:t>Ces montants s’entendent HT si le demandeur est assujetti à la TVA, ou TTC dans le cas contraire.</w:t>
      </w:r>
    </w:p>
    <w:p w14:paraId="502B446E" w14:textId="77777777" w:rsidR="0037158C" w:rsidRPr="00AF033D" w:rsidRDefault="0037158C" w:rsidP="0037158C">
      <w:pPr>
        <w:pStyle w:val="Paragraphedeliste"/>
        <w:numPr>
          <w:ilvl w:val="0"/>
          <w:numId w:val="43"/>
        </w:numPr>
        <w:spacing w:after="160" w:line="259" w:lineRule="auto"/>
        <w:jc w:val="both"/>
        <w:rPr>
          <w:rFonts w:ascii="Marianne" w:hAnsi="Marianne" w:cs="Tahoma"/>
          <w:sz w:val="20"/>
          <w:szCs w:val="20"/>
        </w:rPr>
      </w:pPr>
      <w:r w:rsidRPr="00AF033D">
        <w:rPr>
          <w:rFonts w:ascii="Marianne" w:hAnsi="Marianne" w:cs="Tahoma"/>
          <w:sz w:val="20"/>
          <w:szCs w:val="20"/>
        </w:rPr>
        <w:lastRenderedPageBreak/>
        <w:t>Avance</w:t>
      </w:r>
    </w:p>
    <w:p w14:paraId="26ED20A8"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Le versement d’une avance à hauteur de 30 % maximum de l’aide publique totale engagée pourra être déclenchée à la signature de la convention, dans la limite des crédits de paiements disponibles.</w:t>
      </w:r>
    </w:p>
    <w:p w14:paraId="720A87B3" w14:textId="77777777" w:rsidR="0037158C" w:rsidRPr="00D747E0" w:rsidRDefault="0037158C">
      <w:pPr>
        <w:pStyle w:val="Sansinterligne"/>
        <w:jc w:val="both"/>
        <w:rPr>
          <w:rFonts w:ascii="Marianne" w:hAnsi="Marianne" w:cs="Tahoma"/>
          <w:sz w:val="20"/>
          <w:szCs w:val="20"/>
        </w:rPr>
      </w:pPr>
    </w:p>
    <w:p w14:paraId="1904C07C" w14:textId="77777777" w:rsidR="0037158C" w:rsidRPr="00AF033D" w:rsidRDefault="0037158C" w:rsidP="0037158C">
      <w:pPr>
        <w:pStyle w:val="Paragraphedeliste"/>
        <w:numPr>
          <w:ilvl w:val="0"/>
          <w:numId w:val="43"/>
        </w:numPr>
        <w:spacing w:after="160" w:line="259" w:lineRule="auto"/>
        <w:jc w:val="both"/>
        <w:rPr>
          <w:rFonts w:ascii="Marianne" w:hAnsi="Marianne" w:cs="Tahoma"/>
          <w:sz w:val="20"/>
          <w:szCs w:val="20"/>
        </w:rPr>
      </w:pPr>
      <w:r w:rsidRPr="00AF033D">
        <w:rPr>
          <w:rFonts w:ascii="Marianne" w:hAnsi="Marianne" w:cs="Tahoma"/>
          <w:sz w:val="20"/>
          <w:szCs w:val="20"/>
        </w:rPr>
        <w:t>Acompte</w:t>
      </w:r>
    </w:p>
    <w:p w14:paraId="66592298"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 xml:space="preserve">Si nécessaire, un acompte pourra être accordé au cours de la réalisation de votre projet. Le solde devra cependant représenter au moins 20 % de l’aide publique attribuée. </w:t>
      </w:r>
    </w:p>
    <w:p w14:paraId="0491215A" w14:textId="77777777" w:rsidR="0037158C" w:rsidRPr="00D747E0" w:rsidRDefault="0037158C">
      <w:pPr>
        <w:pStyle w:val="Sansinterligne"/>
        <w:jc w:val="both"/>
        <w:rPr>
          <w:rFonts w:ascii="Marianne" w:hAnsi="Marianne" w:cs="Tahoma"/>
          <w:sz w:val="20"/>
          <w:szCs w:val="20"/>
        </w:rPr>
      </w:pPr>
    </w:p>
    <w:p w14:paraId="4EB91E09"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 xml:space="preserve">Il vous faudra pour cela remplir le formulaire de demande de paiement de l’aide qui vous sera fourni par la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Pr="00D747E0">
        <w:rPr>
          <w:rFonts w:ascii="Marianne" w:hAnsi="Marianne" w:cs="Tahoma"/>
          <w:sz w:val="20"/>
          <w:szCs w:val="20"/>
        </w:rPr>
        <w:t>. Ce formulaire comporte les dépenses déjà engagées et pour lesquelles des justificatifs vous seront demandés.</w:t>
      </w:r>
    </w:p>
    <w:p w14:paraId="2EC21CC8" w14:textId="77777777" w:rsidR="0037158C" w:rsidRPr="00D747E0" w:rsidRDefault="0037158C">
      <w:pPr>
        <w:pStyle w:val="Sansinterligne"/>
        <w:jc w:val="both"/>
        <w:rPr>
          <w:rFonts w:ascii="Marianne" w:hAnsi="Marianne" w:cs="Tahoma"/>
          <w:sz w:val="20"/>
          <w:szCs w:val="20"/>
        </w:rPr>
      </w:pPr>
    </w:p>
    <w:p w14:paraId="67D6F281" w14:textId="77777777" w:rsidR="0037158C" w:rsidRPr="00AF033D" w:rsidRDefault="0037158C" w:rsidP="0037158C">
      <w:pPr>
        <w:pStyle w:val="Paragraphedeliste"/>
        <w:numPr>
          <w:ilvl w:val="0"/>
          <w:numId w:val="43"/>
        </w:numPr>
        <w:spacing w:after="160" w:line="259" w:lineRule="auto"/>
        <w:jc w:val="both"/>
        <w:rPr>
          <w:rFonts w:ascii="Marianne" w:hAnsi="Marianne" w:cs="Tahoma"/>
          <w:sz w:val="20"/>
          <w:szCs w:val="20"/>
        </w:rPr>
      </w:pPr>
      <w:r w:rsidRPr="00AF033D">
        <w:rPr>
          <w:rFonts w:ascii="Marianne" w:hAnsi="Marianne" w:cs="Tahoma"/>
          <w:sz w:val="20"/>
          <w:szCs w:val="20"/>
        </w:rPr>
        <w:t xml:space="preserve">Solde </w:t>
      </w:r>
    </w:p>
    <w:p w14:paraId="3C223480" w14:textId="77777777" w:rsidR="0037158C" w:rsidRPr="00D747E0" w:rsidRDefault="0037158C">
      <w:pPr>
        <w:pStyle w:val="Sansinterligne"/>
        <w:jc w:val="both"/>
        <w:rPr>
          <w:rFonts w:ascii="Marianne" w:hAnsi="Marianne" w:cs="Tahoma"/>
          <w:sz w:val="20"/>
          <w:szCs w:val="20"/>
        </w:rPr>
      </w:pPr>
      <w:r w:rsidRPr="00D747E0">
        <w:rPr>
          <w:rFonts w:ascii="Marianne" w:hAnsi="Marianne" w:cs="Tahoma"/>
          <w:sz w:val="20"/>
          <w:szCs w:val="20"/>
        </w:rPr>
        <w:t xml:space="preserve">Après réalisation de votre projet, il vous faudra demander le solde au moyen du formulaire de demande de paiement de l’aide, qui vous sera fourni par la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Pr="00D747E0">
        <w:rPr>
          <w:rFonts w:ascii="Marianne" w:hAnsi="Marianne" w:cs="Tahoma"/>
          <w:sz w:val="20"/>
          <w:szCs w:val="20"/>
        </w:rPr>
        <w:t>. En plus des justificatifs de dépenses liées au projet, il conviendra de nous fournir les livrables mentionnés dans la décision juridique (convention) et toutes autres pièces mentionnées dans le formulaire de demande de paiement de l’aide.</w:t>
      </w:r>
    </w:p>
    <w:p w14:paraId="0744F316" w14:textId="77777777" w:rsidR="0037158C" w:rsidRPr="00D747E0" w:rsidRDefault="0037158C">
      <w:pPr>
        <w:pStyle w:val="Sansinterligne"/>
        <w:jc w:val="both"/>
        <w:rPr>
          <w:rFonts w:ascii="Marianne" w:hAnsi="Marianne" w:cs="Tahoma"/>
          <w:sz w:val="20"/>
          <w:szCs w:val="20"/>
        </w:rPr>
      </w:pPr>
    </w:p>
    <w:p w14:paraId="7B2E4BA2" w14:textId="77777777" w:rsidR="0037158C" w:rsidRPr="00D747E0" w:rsidRDefault="0037158C" w:rsidP="0037158C">
      <w:pPr>
        <w:pStyle w:val="Titre2"/>
        <w:numPr>
          <w:ilvl w:val="0"/>
          <w:numId w:val="48"/>
        </w:numPr>
        <w:rPr>
          <w:rFonts w:ascii="Marianne" w:hAnsi="Marianne" w:cs="Tahoma"/>
          <w:sz w:val="20"/>
          <w:szCs w:val="20"/>
        </w:rPr>
      </w:pPr>
      <w:bookmarkStart w:id="14" w:name="_Toc165359445"/>
      <w:r w:rsidRPr="00D747E0">
        <w:rPr>
          <w:rFonts w:ascii="Marianne" w:hAnsi="Marianne" w:cs="Tahoma"/>
          <w:sz w:val="20"/>
          <w:szCs w:val="20"/>
        </w:rPr>
        <w:t>Que deviennent les informations que vous avez transmises</w:t>
      </w:r>
      <w:r w:rsidRPr="00D747E0">
        <w:rPr>
          <w:sz w:val="20"/>
          <w:szCs w:val="20"/>
        </w:rPr>
        <w:t> </w:t>
      </w:r>
      <w:r w:rsidRPr="00D747E0">
        <w:rPr>
          <w:rFonts w:ascii="Marianne" w:hAnsi="Marianne" w:cs="Tahoma"/>
          <w:sz w:val="20"/>
          <w:szCs w:val="20"/>
        </w:rPr>
        <w:t>?</w:t>
      </w:r>
      <w:bookmarkEnd w:id="14"/>
    </w:p>
    <w:p w14:paraId="3A189258" w14:textId="77777777" w:rsidR="0037158C" w:rsidRPr="00D747E0" w:rsidRDefault="0037158C" w:rsidP="0006465D">
      <w:pPr>
        <w:spacing w:before="240"/>
        <w:jc w:val="both"/>
        <w:rPr>
          <w:rFonts w:ascii="Marianne" w:hAnsi="Marianne" w:cs="Tahoma"/>
          <w:sz w:val="20"/>
          <w:szCs w:val="20"/>
        </w:rPr>
      </w:pPr>
      <w:r w:rsidRPr="00D747E0">
        <w:rPr>
          <w:rFonts w:ascii="Marianne" w:hAnsi="Marianne" w:cs="Tahoma"/>
          <w:sz w:val="20"/>
          <w:szCs w:val="20"/>
        </w:rPr>
        <w:t>Les informations recueillies font l’objet d’un traitement informatique destiné à instruire votre dossier de demande d’aide. Les destinataires des données sont le Ministère de l’</w:t>
      </w:r>
      <w:r w:rsidR="00D4703A">
        <w:rPr>
          <w:rFonts w:ascii="Marianne" w:hAnsi="Marianne" w:cs="Tahoma"/>
          <w:sz w:val="20"/>
          <w:szCs w:val="20"/>
        </w:rPr>
        <w:t>a</w:t>
      </w:r>
      <w:r w:rsidRPr="00D747E0">
        <w:rPr>
          <w:rFonts w:ascii="Marianne" w:hAnsi="Marianne" w:cs="Tahoma"/>
          <w:sz w:val="20"/>
          <w:szCs w:val="20"/>
        </w:rPr>
        <w:t xml:space="preserve">griculture et de la </w:t>
      </w:r>
      <w:r w:rsidR="00D4703A">
        <w:rPr>
          <w:rFonts w:ascii="Marianne" w:hAnsi="Marianne" w:cs="Tahoma"/>
          <w:sz w:val="20"/>
          <w:szCs w:val="20"/>
        </w:rPr>
        <w:t>s</w:t>
      </w:r>
      <w:r w:rsidRPr="00D747E0">
        <w:rPr>
          <w:rFonts w:ascii="Marianne" w:hAnsi="Marianne" w:cs="Tahoma"/>
          <w:sz w:val="20"/>
          <w:szCs w:val="20"/>
        </w:rPr>
        <w:t xml:space="preserve">ouveraineté </w:t>
      </w:r>
      <w:r w:rsidR="00D4703A">
        <w:rPr>
          <w:rFonts w:ascii="Marianne" w:hAnsi="Marianne" w:cs="Tahoma"/>
          <w:sz w:val="20"/>
          <w:szCs w:val="20"/>
        </w:rPr>
        <w:t>a</w:t>
      </w:r>
      <w:r w:rsidRPr="00D747E0">
        <w:rPr>
          <w:rFonts w:ascii="Marianne" w:hAnsi="Marianne" w:cs="Tahoma"/>
          <w:sz w:val="20"/>
          <w:szCs w:val="20"/>
        </w:rPr>
        <w:t>limentaire (</w:t>
      </w:r>
      <w:proofErr w:type="spellStart"/>
      <w:r w:rsidR="00D4703A" w:rsidRPr="00D747E0">
        <w:rPr>
          <w:rFonts w:ascii="Marianne" w:hAnsi="Marianne" w:cs="Tahoma"/>
          <w:sz w:val="20"/>
          <w:szCs w:val="20"/>
        </w:rPr>
        <w:t>M</w:t>
      </w:r>
      <w:r w:rsidR="00D4703A">
        <w:rPr>
          <w:rFonts w:ascii="Marianne" w:hAnsi="Marianne" w:cs="Tahoma"/>
          <w:sz w:val="20"/>
          <w:szCs w:val="20"/>
        </w:rPr>
        <w:t>asa</w:t>
      </w:r>
      <w:proofErr w:type="spellEnd"/>
      <w:r w:rsidRPr="00D747E0">
        <w:rPr>
          <w:rFonts w:ascii="Marianne" w:hAnsi="Marianne" w:cs="Tahoma"/>
          <w:sz w:val="20"/>
          <w:szCs w:val="20"/>
        </w:rPr>
        <w:t>), l’Agence de Services et de Paiement (ASP) et les autres financeurs.</w:t>
      </w:r>
    </w:p>
    <w:p w14:paraId="5BB3039F" w14:textId="77777777" w:rsidR="0037158C" w:rsidRPr="00D747E0" w:rsidRDefault="0037158C">
      <w:pPr>
        <w:jc w:val="both"/>
        <w:rPr>
          <w:rFonts w:ascii="Marianne" w:hAnsi="Marianne" w:cs="Tahoma"/>
          <w:sz w:val="20"/>
          <w:szCs w:val="20"/>
        </w:rPr>
      </w:pPr>
      <w:r w:rsidRPr="00D747E0">
        <w:rPr>
          <w:rFonts w:ascii="Marianne" w:hAnsi="Marianne" w:cs="Tahoma"/>
          <w:sz w:val="20"/>
          <w:szCs w:val="20"/>
        </w:rPr>
        <w:t>Conformément à la loi</w:t>
      </w:r>
      <w:r w:rsidRPr="00D747E0">
        <w:rPr>
          <w:rFonts w:ascii="Calibri" w:hAnsi="Calibri" w:cs="Calibri"/>
          <w:sz w:val="20"/>
          <w:szCs w:val="20"/>
        </w:rPr>
        <w:t> </w:t>
      </w:r>
      <w:r w:rsidRPr="00D747E0">
        <w:rPr>
          <w:rFonts w:ascii="Marianne" w:hAnsi="Marianne" w:cs="Tahoma"/>
          <w:sz w:val="20"/>
          <w:szCs w:val="20"/>
        </w:rPr>
        <w:t>informatique et libert</w:t>
      </w:r>
      <w:r w:rsidRPr="00D747E0">
        <w:rPr>
          <w:rFonts w:ascii="Marianne" w:hAnsi="Marianne" w:cs="Marianne"/>
          <w:sz w:val="20"/>
          <w:szCs w:val="20"/>
        </w:rPr>
        <w:t>é</w:t>
      </w:r>
      <w:r w:rsidRPr="00D747E0">
        <w:rPr>
          <w:rFonts w:ascii="Marianne" w:hAnsi="Marianne" w:cs="Tahoma"/>
          <w:sz w:val="20"/>
          <w:szCs w:val="20"/>
        </w:rPr>
        <w:t>s du 6 janvier 1978, vous b</w:t>
      </w:r>
      <w:r w:rsidRPr="00D747E0">
        <w:rPr>
          <w:rFonts w:ascii="Marianne" w:hAnsi="Marianne" w:cs="Marianne"/>
          <w:sz w:val="20"/>
          <w:szCs w:val="20"/>
        </w:rPr>
        <w:t>é</w:t>
      </w:r>
      <w:r w:rsidRPr="00D747E0">
        <w:rPr>
          <w:rFonts w:ascii="Marianne" w:hAnsi="Marianne" w:cs="Tahoma"/>
          <w:sz w:val="20"/>
          <w:szCs w:val="20"/>
        </w:rPr>
        <w:t>n</w:t>
      </w:r>
      <w:r w:rsidRPr="00D747E0">
        <w:rPr>
          <w:rFonts w:ascii="Marianne" w:hAnsi="Marianne" w:cs="Marianne"/>
          <w:sz w:val="20"/>
          <w:szCs w:val="20"/>
        </w:rPr>
        <w:t>é</w:t>
      </w:r>
      <w:r w:rsidRPr="00D747E0">
        <w:rPr>
          <w:rFonts w:ascii="Marianne" w:hAnsi="Marianne" w:cs="Tahoma"/>
          <w:sz w:val="20"/>
          <w:szCs w:val="20"/>
        </w:rPr>
        <w:t>ficiez d</w:t>
      </w:r>
      <w:r w:rsidRPr="00D747E0">
        <w:rPr>
          <w:rFonts w:ascii="Marianne" w:hAnsi="Marianne" w:cs="Marianne"/>
          <w:sz w:val="20"/>
          <w:szCs w:val="20"/>
        </w:rPr>
        <w:t>’</w:t>
      </w:r>
      <w:r w:rsidRPr="00D747E0">
        <w:rPr>
          <w:rFonts w:ascii="Marianne" w:hAnsi="Marianne" w:cs="Tahoma"/>
          <w:sz w:val="20"/>
          <w:szCs w:val="20"/>
        </w:rPr>
        <w:t>un droit d</w:t>
      </w:r>
      <w:r w:rsidRPr="00D747E0">
        <w:rPr>
          <w:rFonts w:ascii="Marianne" w:hAnsi="Marianne" w:cs="Marianne"/>
          <w:sz w:val="20"/>
          <w:szCs w:val="20"/>
        </w:rPr>
        <w:t>’</w:t>
      </w:r>
      <w:r w:rsidRPr="00D747E0">
        <w:rPr>
          <w:rFonts w:ascii="Marianne" w:hAnsi="Marianne" w:cs="Tahoma"/>
          <w:sz w:val="20"/>
          <w:szCs w:val="20"/>
        </w:rPr>
        <w:t>acc</w:t>
      </w:r>
      <w:r w:rsidRPr="00D747E0">
        <w:rPr>
          <w:rFonts w:ascii="Marianne" w:hAnsi="Marianne" w:cs="Marianne"/>
          <w:sz w:val="20"/>
          <w:szCs w:val="20"/>
        </w:rPr>
        <w:t>è</w:t>
      </w:r>
      <w:r w:rsidRPr="00D747E0">
        <w:rPr>
          <w:rFonts w:ascii="Marianne" w:hAnsi="Marianne" w:cs="Tahoma"/>
          <w:sz w:val="20"/>
          <w:szCs w:val="20"/>
        </w:rPr>
        <w:t xml:space="preserve">s et de rectification des informations qui vous concernent. Si vous souhaitez exercer ce droit et obtenir communication des informations vous concernant, veuillez-vous adresser à la </w:t>
      </w:r>
      <w:proofErr w:type="spellStart"/>
      <w:r w:rsidR="00D4703A" w:rsidRPr="00D747E0">
        <w:rPr>
          <w:rFonts w:ascii="Marianne" w:hAnsi="Marianne" w:cs="Tahoma"/>
          <w:sz w:val="20"/>
          <w:szCs w:val="20"/>
        </w:rPr>
        <w:t>D</w:t>
      </w:r>
      <w:r w:rsidR="00D4703A">
        <w:rPr>
          <w:rFonts w:ascii="Marianne" w:hAnsi="Marianne" w:cs="Tahoma"/>
          <w:sz w:val="20"/>
          <w:szCs w:val="20"/>
        </w:rPr>
        <w:t>raaf</w:t>
      </w:r>
      <w:proofErr w:type="spellEnd"/>
      <w:r w:rsidRPr="00D747E0">
        <w:rPr>
          <w:rFonts w:ascii="Marianne" w:hAnsi="Marianne" w:cs="Tahoma"/>
          <w:sz w:val="20"/>
          <w:szCs w:val="20"/>
        </w:rPr>
        <w:t>.</w:t>
      </w:r>
    </w:p>
    <w:p w14:paraId="7D9ED9CD" w14:textId="77777777" w:rsidR="0037158C" w:rsidRPr="00D747E0" w:rsidRDefault="0037158C" w:rsidP="0037158C">
      <w:pPr>
        <w:pStyle w:val="Titre1"/>
        <w:keepLines/>
        <w:numPr>
          <w:ilvl w:val="0"/>
          <w:numId w:val="37"/>
        </w:numPr>
        <w:spacing w:after="0" w:line="259" w:lineRule="auto"/>
        <w:rPr>
          <w:rFonts w:ascii="Marianne" w:hAnsi="Marianne" w:cs="Tahoma"/>
          <w:sz w:val="20"/>
          <w:szCs w:val="20"/>
        </w:rPr>
      </w:pPr>
      <w:bookmarkStart w:id="15" w:name="_Toc165359446"/>
      <w:r w:rsidRPr="00D747E0">
        <w:rPr>
          <w:rFonts w:ascii="Marianne" w:hAnsi="Marianne" w:cs="Tahoma"/>
          <w:sz w:val="20"/>
          <w:szCs w:val="20"/>
        </w:rPr>
        <w:t>Sanctions en cas d’anomalies</w:t>
      </w:r>
      <w:bookmarkEnd w:id="15"/>
    </w:p>
    <w:p w14:paraId="52169504" w14:textId="77777777" w:rsidR="0037158C" w:rsidRDefault="0037158C" w:rsidP="0006465D">
      <w:pPr>
        <w:spacing w:before="240"/>
        <w:jc w:val="both"/>
        <w:rPr>
          <w:rFonts w:ascii="Marianne" w:hAnsi="Marianne" w:cs="Tahoma"/>
          <w:sz w:val="20"/>
          <w:szCs w:val="20"/>
        </w:rPr>
      </w:pPr>
      <w:r w:rsidRPr="00D747E0">
        <w:rPr>
          <w:rFonts w:ascii="Marianne" w:hAnsi="Marianne" w:cs="Tahoma"/>
          <w:sz w:val="20"/>
          <w:szCs w:val="20"/>
        </w:rPr>
        <w:t>En cas d’anomalie constatée au cours de l’instruction de votre demande de paiement, une réduction de l’aide attribuée pourra être pratiquée. S’il est établi que vous avez délibérément effectué une fausse déclaration, le (re)versement intégral de l’aide vous sera demandé.</w:t>
      </w:r>
    </w:p>
    <w:p w14:paraId="475FAAEC" w14:textId="77777777" w:rsidR="00465336" w:rsidRDefault="00465336" w:rsidP="0006465D">
      <w:pPr>
        <w:spacing w:before="240"/>
        <w:jc w:val="both"/>
        <w:rPr>
          <w:rFonts w:ascii="Marianne" w:hAnsi="Marianne" w:cs="Tahoma"/>
          <w:sz w:val="20"/>
          <w:szCs w:val="20"/>
        </w:rPr>
      </w:pPr>
    </w:p>
    <w:p w14:paraId="3C2CEBDD" w14:textId="77777777" w:rsidR="00465336" w:rsidRPr="00465336" w:rsidRDefault="00465336" w:rsidP="00465336">
      <w:pPr>
        <w:pBdr>
          <w:top w:val="single" w:sz="4" w:space="1" w:color="auto"/>
          <w:left w:val="single" w:sz="4" w:space="4" w:color="auto"/>
          <w:bottom w:val="single" w:sz="4" w:space="1" w:color="auto"/>
          <w:right w:val="single" w:sz="4" w:space="4" w:color="auto"/>
        </w:pBdr>
        <w:shd w:val="clear" w:color="auto" w:fill="C5E0B3" w:themeFill="accent6" w:themeFillTint="66"/>
        <w:spacing w:before="240"/>
        <w:jc w:val="center"/>
        <w:rPr>
          <w:rFonts w:ascii="Marianne" w:hAnsi="Marianne" w:cs="Tahoma"/>
          <w:sz w:val="20"/>
          <w:szCs w:val="20"/>
        </w:rPr>
      </w:pPr>
      <w:r w:rsidRPr="00465336">
        <w:rPr>
          <w:rFonts w:ascii="Marianne" w:hAnsi="Marianne" w:cs="Tahoma"/>
          <w:sz w:val="20"/>
          <w:szCs w:val="20"/>
        </w:rPr>
        <w:t xml:space="preserve">Votre </w:t>
      </w:r>
      <w:proofErr w:type="spellStart"/>
      <w:r w:rsidRPr="00465336">
        <w:rPr>
          <w:rFonts w:ascii="Marianne" w:hAnsi="Marianne" w:cs="Tahoma"/>
          <w:sz w:val="20"/>
          <w:szCs w:val="20"/>
        </w:rPr>
        <w:t>Draaf</w:t>
      </w:r>
      <w:proofErr w:type="spellEnd"/>
      <w:r w:rsidRPr="00465336">
        <w:rPr>
          <w:rFonts w:ascii="Marianne" w:hAnsi="Marianne" w:cs="Tahoma"/>
          <w:sz w:val="20"/>
          <w:szCs w:val="20"/>
        </w:rPr>
        <w:t xml:space="preserve"> se tient à disposition pour répondre à vos questions :</w:t>
      </w:r>
    </w:p>
    <w:p w14:paraId="226145BE" w14:textId="77777777" w:rsidR="00465336" w:rsidRDefault="00465336" w:rsidP="00465336">
      <w:pPr>
        <w:pBdr>
          <w:top w:val="single" w:sz="4" w:space="1" w:color="auto"/>
          <w:left w:val="single" w:sz="4" w:space="4" w:color="auto"/>
          <w:bottom w:val="single" w:sz="4" w:space="1" w:color="auto"/>
          <w:right w:val="single" w:sz="4" w:space="4" w:color="auto"/>
        </w:pBdr>
        <w:shd w:val="clear" w:color="auto" w:fill="C5E0B3" w:themeFill="accent6" w:themeFillTint="66"/>
        <w:spacing w:before="240"/>
        <w:jc w:val="center"/>
        <w:rPr>
          <w:rFonts w:ascii="Marianne" w:hAnsi="Marianne" w:cs="Tahoma"/>
          <w:sz w:val="20"/>
          <w:szCs w:val="20"/>
        </w:rPr>
      </w:pPr>
      <w:r w:rsidRPr="00465336">
        <w:rPr>
          <w:rFonts w:ascii="Marianne" w:hAnsi="Marianne" w:cs="Tahoma"/>
          <w:sz w:val="20"/>
          <w:szCs w:val="20"/>
        </w:rPr>
        <w:t>srea.draaf-bretagne@agriculture.gouv.fr</w:t>
      </w:r>
    </w:p>
    <w:p w14:paraId="08BD564E" w14:textId="77777777" w:rsidR="00465336" w:rsidRPr="00D747E0" w:rsidRDefault="00465336" w:rsidP="0006465D">
      <w:pPr>
        <w:spacing w:before="240"/>
        <w:jc w:val="both"/>
        <w:rPr>
          <w:rFonts w:ascii="Marianne" w:hAnsi="Marianne" w:cs="Tahoma"/>
          <w:sz w:val="20"/>
          <w:szCs w:val="20"/>
        </w:rPr>
      </w:pPr>
    </w:p>
    <w:p w14:paraId="62A49E5D" w14:textId="77777777" w:rsidR="0037158C" w:rsidRPr="00D747E0" w:rsidRDefault="0037158C">
      <w:pPr>
        <w:jc w:val="both"/>
        <w:rPr>
          <w:rFonts w:ascii="Marianne" w:hAnsi="Marianne" w:cs="Tahoma"/>
          <w:sz w:val="20"/>
          <w:szCs w:val="20"/>
        </w:rPr>
      </w:pPr>
    </w:p>
    <w:p w14:paraId="605C402F" w14:textId="77777777" w:rsidR="0037158C" w:rsidRPr="00D747E0" w:rsidRDefault="0037158C" w:rsidP="00892A11">
      <w:pPr>
        <w:jc w:val="center"/>
        <w:rPr>
          <w:rFonts w:ascii="Marianne" w:hAnsi="Marianne" w:cs="Tahoma"/>
          <w:sz w:val="20"/>
          <w:szCs w:val="20"/>
        </w:rPr>
      </w:pPr>
    </w:p>
    <w:p w14:paraId="4E172237" w14:textId="77777777" w:rsidR="0037158C" w:rsidRPr="00D747E0" w:rsidRDefault="0037158C" w:rsidP="00977A14">
      <w:pPr>
        <w:tabs>
          <w:tab w:val="left" w:pos="709"/>
        </w:tabs>
        <w:spacing w:line="240" w:lineRule="exact"/>
        <w:jc w:val="both"/>
        <w:textAlignment w:val="baseline"/>
        <w:rPr>
          <w:rFonts w:ascii="Marianne" w:eastAsia="Arial" w:hAnsi="Marianne" w:cs="Tahoma"/>
          <w:sz w:val="20"/>
          <w:szCs w:val="20"/>
        </w:rPr>
      </w:pPr>
    </w:p>
    <w:p w14:paraId="68887B55" w14:textId="77777777" w:rsidR="0037158C" w:rsidRPr="00D747E0" w:rsidRDefault="0037158C" w:rsidP="0037158C">
      <w:pPr>
        <w:rPr>
          <w:rFonts w:ascii="Marianne" w:eastAsia="Arial" w:hAnsi="Marianne" w:cs="Tahoma"/>
          <w:sz w:val="20"/>
          <w:szCs w:val="20"/>
        </w:rPr>
      </w:pPr>
    </w:p>
    <w:p w14:paraId="56F06689" w14:textId="77777777" w:rsidR="0037158C" w:rsidRPr="0037158C" w:rsidRDefault="0037158C" w:rsidP="0037158C">
      <w:pPr>
        <w:rPr>
          <w:rFonts w:ascii="Marianne" w:eastAsia="Arial" w:hAnsi="Marianne" w:cs="Tahoma"/>
          <w:sz w:val="22"/>
          <w:szCs w:val="22"/>
        </w:rPr>
      </w:pPr>
    </w:p>
    <w:p w14:paraId="5F9A7CDF" w14:textId="77777777" w:rsidR="0037158C" w:rsidRPr="0037158C" w:rsidRDefault="0037158C" w:rsidP="0037158C">
      <w:pPr>
        <w:rPr>
          <w:rFonts w:ascii="Marianne" w:eastAsia="Arial" w:hAnsi="Marianne" w:cs="Tahoma"/>
          <w:sz w:val="22"/>
          <w:szCs w:val="22"/>
        </w:rPr>
      </w:pPr>
    </w:p>
    <w:p w14:paraId="44B54E74" w14:textId="77777777" w:rsidR="0037158C" w:rsidRPr="0037158C" w:rsidRDefault="0037158C" w:rsidP="0037158C">
      <w:pPr>
        <w:rPr>
          <w:rFonts w:ascii="Marianne" w:eastAsia="Arial" w:hAnsi="Marianne" w:cs="Tahoma"/>
          <w:sz w:val="22"/>
          <w:szCs w:val="22"/>
        </w:rPr>
      </w:pPr>
    </w:p>
    <w:p w14:paraId="7A8F9101" w14:textId="77777777" w:rsidR="0037158C" w:rsidRPr="0037158C" w:rsidRDefault="0037158C" w:rsidP="0037158C">
      <w:pPr>
        <w:rPr>
          <w:rFonts w:ascii="Marianne" w:eastAsia="Arial" w:hAnsi="Marianne" w:cs="Tahoma"/>
          <w:sz w:val="22"/>
          <w:szCs w:val="22"/>
        </w:rPr>
      </w:pPr>
    </w:p>
    <w:p w14:paraId="70BABD89" w14:textId="77777777" w:rsidR="004A08DE" w:rsidRPr="0037158C" w:rsidRDefault="004A08DE" w:rsidP="00C00DDA">
      <w:pPr>
        <w:rPr>
          <w:rFonts w:ascii="Marianne" w:eastAsia="Arial" w:hAnsi="Marianne" w:cs="Tahoma"/>
          <w:sz w:val="22"/>
          <w:szCs w:val="22"/>
        </w:rPr>
      </w:pPr>
    </w:p>
    <w:sectPr w:rsidR="004A08DE" w:rsidRPr="0037158C" w:rsidSect="00E05735">
      <w:footerReference w:type="even" r:id="rId10"/>
      <w:footerReference w:type="default" r:id="rId11"/>
      <w:pgSz w:w="11906" w:h="16838"/>
      <w:pgMar w:top="851" w:right="924"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72C9" w14:textId="77777777" w:rsidR="002C2D56" w:rsidRDefault="002C2D56">
      <w:r>
        <w:separator/>
      </w:r>
    </w:p>
  </w:endnote>
  <w:endnote w:type="continuationSeparator" w:id="0">
    <w:p w14:paraId="5DCF83B9" w14:textId="77777777" w:rsidR="002C2D56" w:rsidRDefault="002C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tar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Helvetica Linotype">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B9B2" w14:textId="77777777" w:rsidR="00E9361C" w:rsidRDefault="00E9361C" w:rsidP="009B75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713B104" w14:textId="77777777" w:rsidR="00E9361C" w:rsidRDefault="00E9361C" w:rsidP="00116D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978" w14:textId="3C16E8CD" w:rsidR="00E9361C" w:rsidRDefault="00E9361C" w:rsidP="009B758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257A8">
      <w:rPr>
        <w:rStyle w:val="Numrodepage"/>
        <w:noProof/>
      </w:rPr>
      <w:t>2</w:t>
    </w:r>
    <w:r>
      <w:rPr>
        <w:rStyle w:val="Numrodepage"/>
      </w:rPr>
      <w:fldChar w:fldCharType="end"/>
    </w:r>
    <w:r>
      <w:rPr>
        <w:rStyle w:val="Numrodepage"/>
      </w:rPr>
      <w:t>/</w:t>
    </w:r>
    <w:r w:rsidR="00C00DDA">
      <w:rPr>
        <w:rStyle w:val="Numrodepage"/>
      </w:rPr>
      <w:t>9</w:t>
    </w:r>
  </w:p>
  <w:p w14:paraId="7DA3D0BB" w14:textId="77777777" w:rsidR="00E9361C" w:rsidRPr="006A21C0" w:rsidRDefault="00E9361C" w:rsidP="008E6760">
    <w:pPr>
      <w:pStyle w:val="Pieddepage"/>
      <w:ind w:right="360"/>
      <w:jc w:val="center"/>
      <w:rPr>
        <w:sz w:val="20"/>
        <w:szCs w:val="20"/>
      </w:rPr>
    </w:pPr>
    <w:proofErr w:type="spellStart"/>
    <w:r w:rsidRPr="006A21C0">
      <w:rPr>
        <w:sz w:val="20"/>
        <w:szCs w:val="20"/>
      </w:rPr>
      <w:t>Draaf</w:t>
    </w:r>
    <w:proofErr w:type="spellEnd"/>
    <w:r w:rsidRPr="006A21C0">
      <w:rPr>
        <w:sz w:val="20"/>
        <w:szCs w:val="20"/>
      </w:rPr>
      <w:t xml:space="preserve"> Bretagne – 15 avenue de </w:t>
    </w:r>
    <w:proofErr w:type="spellStart"/>
    <w:r w:rsidRPr="006A21C0">
      <w:rPr>
        <w:sz w:val="20"/>
        <w:szCs w:val="20"/>
      </w:rPr>
      <w:t>Cucillé</w:t>
    </w:r>
    <w:proofErr w:type="spellEnd"/>
    <w:r w:rsidRPr="006A21C0">
      <w:rPr>
        <w:sz w:val="20"/>
        <w:szCs w:val="20"/>
      </w:rPr>
      <w:t xml:space="preserve"> – 35 047 RENNES Cedex 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D394" w14:textId="77777777" w:rsidR="002C2D56" w:rsidRDefault="002C2D56">
      <w:r>
        <w:separator/>
      </w:r>
    </w:p>
  </w:footnote>
  <w:footnote w:type="continuationSeparator" w:id="0">
    <w:p w14:paraId="6FBA9F52" w14:textId="77777777" w:rsidR="002C2D56" w:rsidRDefault="002C2D56">
      <w:r>
        <w:continuationSeparator/>
      </w:r>
    </w:p>
  </w:footnote>
  <w:footnote w:id="1">
    <w:p w14:paraId="5BC7F217" w14:textId="77777777" w:rsidR="0037158C" w:rsidRDefault="0037158C">
      <w:pPr>
        <w:pStyle w:val="Notedebasdepage"/>
      </w:pPr>
      <w:r>
        <w:rPr>
          <w:rStyle w:val="Appelnotedebasdep"/>
        </w:rPr>
        <w:footnoteRef/>
      </w:r>
      <w:r>
        <w:t xml:space="preserve"> Commission européenne, Direction générale du marché intérieur, de l’industrie, de l’entrepreneuriat et des PME, </w:t>
      </w:r>
      <w:r>
        <w:rPr>
          <w:i/>
          <w:iCs/>
        </w:rPr>
        <w:t>Guide de l’utilisateur pour la définition des PME</w:t>
      </w:r>
      <w:r>
        <w:t xml:space="preserve">, Publications Office, 2020, </w:t>
      </w:r>
      <w:hyperlink r:id="rId1" w:tgtFrame="_blank" w:history="1">
        <w:r>
          <w:rPr>
            <w:rStyle w:val="Lienhypertexte"/>
          </w:rPr>
          <w:t>https://data.europa.eu/doi/10.2873/869076</w:t>
        </w:r>
      </w:hyperlink>
    </w:p>
  </w:footnote>
  <w:footnote w:id="2">
    <w:p w14:paraId="209F36A5" w14:textId="77777777" w:rsidR="0037158C" w:rsidRDefault="0037158C">
      <w:pPr>
        <w:pStyle w:val="Notedebasdepage"/>
      </w:pPr>
      <w:r>
        <w:rPr>
          <w:rStyle w:val="Appelnotedebasdep"/>
        </w:rPr>
        <w:footnoteRef/>
      </w:r>
      <w:r>
        <w:t xml:space="preserve"> Secteur agricole : l’ensemble des entreprises qui exercent des activités dans la production agricole primaire, la transformation et la commercialisation de produits agricoles (produits énumérés à l’annexe 1 du TFUE.</w:t>
      </w:r>
    </w:p>
  </w:footnote>
  <w:footnote w:id="3">
    <w:p w14:paraId="17002D10" w14:textId="77777777" w:rsidR="0037158C" w:rsidRDefault="0037158C">
      <w:pPr>
        <w:pStyle w:val="Notedebasdepage"/>
      </w:pPr>
      <w:r>
        <w:rPr>
          <w:rStyle w:val="Appelnotedebasdep"/>
        </w:rPr>
        <w:footnoteRef/>
      </w:r>
      <w:r>
        <w:t xml:space="preserve"> La mention est la suivante : « Le projet [Intitulé du projet] est cofinancé par le Ministère de l'Agriculture et de la Souveraineté Alimentaire dans le cadre du dispositif national d’aide aux investissements immatériels (DiNAII)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C1B6B"/>
    <w:multiLevelType w:val="hybridMultilevel"/>
    <w:tmpl w:val="F94768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26A44F"/>
    <w:multiLevelType w:val="hybridMultilevel"/>
    <w:tmpl w:val="C803AA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s="Wingdings"/>
      </w:rPr>
    </w:lvl>
  </w:abstractNum>
  <w:abstractNum w:abstractNumId="3" w15:restartNumberingAfterBreak="0">
    <w:nsid w:val="08DE5A27"/>
    <w:multiLevelType w:val="hybridMultilevel"/>
    <w:tmpl w:val="990ABD3E"/>
    <w:lvl w:ilvl="0" w:tplc="A9F80384">
      <w:start w:val="1"/>
      <w:numFmt w:val="bullet"/>
      <w:lvlText w:val=""/>
      <w:lvlJc w:val="left"/>
      <w:pPr>
        <w:tabs>
          <w:tab w:val="num" w:pos="720"/>
        </w:tabs>
        <w:ind w:left="720" w:hanging="360"/>
      </w:pPr>
      <w:rPr>
        <w:rFonts w:ascii="Wingdings" w:hAnsi="Wingdings"/>
      </w:rPr>
    </w:lvl>
    <w:lvl w:ilvl="1" w:tplc="233C26AC">
      <w:start w:val="1"/>
      <w:numFmt w:val="bullet"/>
      <w:lvlText w:val=""/>
      <w:lvlJc w:val="left"/>
      <w:pPr>
        <w:tabs>
          <w:tab w:val="num" w:pos="1080"/>
        </w:tabs>
        <w:ind w:left="1080" w:hanging="360"/>
      </w:pPr>
      <w:rPr>
        <w:rFonts w:ascii="Wingdings" w:hAnsi="Wingdings"/>
      </w:rPr>
    </w:lvl>
    <w:lvl w:ilvl="2" w:tplc="145C8CA0">
      <w:start w:val="1"/>
      <w:numFmt w:val="bullet"/>
      <w:lvlText w:val=""/>
      <w:lvlJc w:val="left"/>
      <w:pPr>
        <w:tabs>
          <w:tab w:val="num" w:pos="1440"/>
        </w:tabs>
        <w:ind w:left="1440" w:hanging="360"/>
      </w:pPr>
      <w:rPr>
        <w:rFonts w:ascii="Wingdings" w:hAnsi="Wingdings"/>
      </w:rPr>
    </w:lvl>
    <w:lvl w:ilvl="3" w:tplc="64080018">
      <w:start w:val="1"/>
      <w:numFmt w:val="bullet"/>
      <w:lvlText w:val=""/>
      <w:lvlJc w:val="left"/>
      <w:pPr>
        <w:tabs>
          <w:tab w:val="num" w:pos="1800"/>
        </w:tabs>
        <w:ind w:left="1800" w:hanging="360"/>
      </w:pPr>
      <w:rPr>
        <w:rFonts w:ascii="Wingdings" w:hAnsi="Wingdings"/>
      </w:rPr>
    </w:lvl>
    <w:lvl w:ilvl="4" w:tplc="D9BCA088">
      <w:start w:val="1"/>
      <w:numFmt w:val="bullet"/>
      <w:lvlText w:val=""/>
      <w:lvlJc w:val="left"/>
      <w:pPr>
        <w:tabs>
          <w:tab w:val="num" w:pos="2160"/>
        </w:tabs>
        <w:ind w:left="2160" w:hanging="360"/>
      </w:pPr>
      <w:rPr>
        <w:rFonts w:ascii="Wingdings" w:hAnsi="Wingdings"/>
      </w:rPr>
    </w:lvl>
    <w:lvl w:ilvl="5" w:tplc="19E257FA">
      <w:start w:val="1"/>
      <w:numFmt w:val="bullet"/>
      <w:lvlText w:val=""/>
      <w:lvlJc w:val="left"/>
      <w:pPr>
        <w:tabs>
          <w:tab w:val="num" w:pos="2520"/>
        </w:tabs>
        <w:ind w:left="2520" w:hanging="360"/>
      </w:pPr>
      <w:rPr>
        <w:rFonts w:ascii="Wingdings" w:hAnsi="Wingdings"/>
      </w:rPr>
    </w:lvl>
    <w:lvl w:ilvl="6" w:tplc="876838C0">
      <w:start w:val="1"/>
      <w:numFmt w:val="bullet"/>
      <w:lvlText w:val=""/>
      <w:lvlJc w:val="left"/>
      <w:pPr>
        <w:tabs>
          <w:tab w:val="num" w:pos="2880"/>
        </w:tabs>
        <w:ind w:left="2880" w:hanging="360"/>
      </w:pPr>
      <w:rPr>
        <w:rFonts w:ascii="Wingdings" w:hAnsi="Wingdings"/>
      </w:rPr>
    </w:lvl>
    <w:lvl w:ilvl="7" w:tplc="8B56F41E">
      <w:start w:val="1"/>
      <w:numFmt w:val="bullet"/>
      <w:lvlText w:val=""/>
      <w:lvlJc w:val="left"/>
      <w:pPr>
        <w:tabs>
          <w:tab w:val="num" w:pos="3240"/>
        </w:tabs>
        <w:ind w:left="3240" w:hanging="360"/>
      </w:pPr>
      <w:rPr>
        <w:rFonts w:ascii="Wingdings" w:hAnsi="Wingdings"/>
      </w:rPr>
    </w:lvl>
    <w:lvl w:ilvl="8" w:tplc="A7FCD9E4">
      <w:start w:val="1"/>
      <w:numFmt w:val="bullet"/>
      <w:lvlText w:val=""/>
      <w:lvlJc w:val="left"/>
      <w:pPr>
        <w:tabs>
          <w:tab w:val="num" w:pos="3600"/>
        </w:tabs>
        <w:ind w:left="3600" w:hanging="360"/>
      </w:pPr>
      <w:rPr>
        <w:rFonts w:ascii="Wingdings" w:hAnsi="Wingdings"/>
      </w:rPr>
    </w:lvl>
  </w:abstractNum>
  <w:abstractNum w:abstractNumId="4" w15:restartNumberingAfterBreak="0">
    <w:nsid w:val="08E43A2B"/>
    <w:multiLevelType w:val="hybridMultilevel"/>
    <w:tmpl w:val="87BCC0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C4948"/>
    <w:multiLevelType w:val="hybridMultilevel"/>
    <w:tmpl w:val="35A8D3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206F1"/>
    <w:multiLevelType w:val="hybridMultilevel"/>
    <w:tmpl w:val="F19ED8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91574"/>
    <w:multiLevelType w:val="hybridMultilevel"/>
    <w:tmpl w:val="70B67552"/>
    <w:lvl w:ilvl="0" w:tplc="4DBCB164">
      <w:start w:val="1"/>
      <w:numFmt w:val="bullet"/>
      <w:lvlText w:val=""/>
      <w:lvlJc w:val="left"/>
      <w:pPr>
        <w:tabs>
          <w:tab w:val="num" w:pos="720"/>
        </w:tabs>
        <w:ind w:left="720" w:hanging="360"/>
      </w:pPr>
      <w:rPr>
        <w:rFonts w:ascii="Wingdings" w:hAnsi="Wingdings"/>
      </w:rPr>
    </w:lvl>
    <w:lvl w:ilvl="1" w:tplc="E244F2A4">
      <w:start w:val="1"/>
      <w:numFmt w:val="bullet"/>
      <w:lvlText w:val="◦"/>
      <w:lvlJc w:val="left"/>
      <w:pPr>
        <w:tabs>
          <w:tab w:val="num" w:pos="1080"/>
        </w:tabs>
        <w:ind w:left="1080" w:hanging="360"/>
      </w:pPr>
      <w:rPr>
        <w:rFonts w:ascii="OpenSymbol" w:hAnsi="OpenSymbol" w:cs="StarSymbol"/>
        <w:sz w:val="18"/>
        <w:szCs w:val="18"/>
      </w:rPr>
    </w:lvl>
    <w:lvl w:ilvl="2" w:tplc="38CC6E1E">
      <w:start w:val="1"/>
      <w:numFmt w:val="bullet"/>
      <w:lvlText w:val="▪"/>
      <w:lvlJc w:val="left"/>
      <w:pPr>
        <w:tabs>
          <w:tab w:val="num" w:pos="1440"/>
        </w:tabs>
        <w:ind w:left="1440" w:hanging="360"/>
      </w:pPr>
      <w:rPr>
        <w:rFonts w:ascii="OpenSymbol" w:hAnsi="OpenSymbol" w:cs="StarSymbol"/>
        <w:sz w:val="18"/>
        <w:szCs w:val="18"/>
      </w:rPr>
    </w:lvl>
    <w:lvl w:ilvl="3" w:tplc="DB0CFD5E">
      <w:start w:val="1"/>
      <w:numFmt w:val="bullet"/>
      <w:lvlText w:val=""/>
      <w:lvlJc w:val="left"/>
      <w:pPr>
        <w:tabs>
          <w:tab w:val="num" w:pos="1800"/>
        </w:tabs>
        <w:ind w:left="1800" w:hanging="360"/>
      </w:pPr>
      <w:rPr>
        <w:rFonts w:ascii="Symbol" w:hAnsi="Symbol" w:cs="StarSymbol"/>
        <w:sz w:val="18"/>
        <w:szCs w:val="18"/>
      </w:rPr>
    </w:lvl>
    <w:lvl w:ilvl="4" w:tplc="A3A8E1A4">
      <w:start w:val="1"/>
      <w:numFmt w:val="bullet"/>
      <w:lvlText w:val="◦"/>
      <w:lvlJc w:val="left"/>
      <w:pPr>
        <w:tabs>
          <w:tab w:val="num" w:pos="2160"/>
        </w:tabs>
        <w:ind w:left="2160" w:hanging="360"/>
      </w:pPr>
      <w:rPr>
        <w:rFonts w:ascii="OpenSymbol" w:hAnsi="OpenSymbol" w:cs="StarSymbol"/>
        <w:sz w:val="18"/>
        <w:szCs w:val="18"/>
      </w:rPr>
    </w:lvl>
    <w:lvl w:ilvl="5" w:tplc="D286EAD0">
      <w:start w:val="1"/>
      <w:numFmt w:val="bullet"/>
      <w:lvlText w:val="▪"/>
      <w:lvlJc w:val="left"/>
      <w:pPr>
        <w:tabs>
          <w:tab w:val="num" w:pos="2520"/>
        </w:tabs>
        <w:ind w:left="2520" w:hanging="360"/>
      </w:pPr>
      <w:rPr>
        <w:rFonts w:ascii="OpenSymbol" w:hAnsi="OpenSymbol" w:cs="StarSymbol"/>
        <w:sz w:val="18"/>
        <w:szCs w:val="18"/>
      </w:rPr>
    </w:lvl>
    <w:lvl w:ilvl="6" w:tplc="DDA222AC">
      <w:start w:val="1"/>
      <w:numFmt w:val="bullet"/>
      <w:lvlText w:val=""/>
      <w:lvlJc w:val="left"/>
      <w:pPr>
        <w:tabs>
          <w:tab w:val="num" w:pos="2880"/>
        </w:tabs>
        <w:ind w:left="2880" w:hanging="360"/>
      </w:pPr>
      <w:rPr>
        <w:rFonts w:ascii="Symbol" w:hAnsi="Symbol" w:cs="StarSymbol"/>
        <w:sz w:val="18"/>
        <w:szCs w:val="18"/>
      </w:rPr>
    </w:lvl>
    <w:lvl w:ilvl="7" w:tplc="9CAE628C">
      <w:start w:val="1"/>
      <w:numFmt w:val="bullet"/>
      <w:lvlText w:val="◦"/>
      <w:lvlJc w:val="left"/>
      <w:pPr>
        <w:tabs>
          <w:tab w:val="num" w:pos="3240"/>
        </w:tabs>
        <w:ind w:left="3240" w:hanging="360"/>
      </w:pPr>
      <w:rPr>
        <w:rFonts w:ascii="OpenSymbol" w:hAnsi="OpenSymbol" w:cs="StarSymbol"/>
        <w:sz w:val="18"/>
        <w:szCs w:val="18"/>
      </w:rPr>
    </w:lvl>
    <w:lvl w:ilvl="8" w:tplc="F3466AE0">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F8D5154"/>
    <w:multiLevelType w:val="multilevel"/>
    <w:tmpl w:val="B9545C5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8F0180"/>
    <w:multiLevelType w:val="multilevel"/>
    <w:tmpl w:val="F19ED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07725"/>
    <w:multiLevelType w:val="hybridMultilevel"/>
    <w:tmpl w:val="B67AE6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D65285"/>
    <w:multiLevelType w:val="multilevel"/>
    <w:tmpl w:val="543838BA"/>
    <w:lvl w:ilvl="0">
      <w:start w:val="1"/>
      <w:numFmt w:val="decimal"/>
      <w:lvlText w:val="%1."/>
      <w:lvlJc w:val="left"/>
      <w:pPr>
        <w:ind w:left="360" w:hanging="360"/>
      </w:pPr>
      <w:rPr>
        <w:rFonts w:hint="default"/>
      </w:rPr>
    </w:lvl>
    <w:lvl w:ilvl="1">
      <w:start w:val="1"/>
      <w:numFmt w:val="decimal"/>
      <w:pStyle w:val="Titre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854158B"/>
    <w:multiLevelType w:val="hybridMultilevel"/>
    <w:tmpl w:val="72F6DE94"/>
    <w:lvl w:ilvl="0" w:tplc="5E207BC6">
      <w:start w:val="1"/>
      <w:numFmt w:val="bullet"/>
      <w:lvlText w:val=""/>
      <w:lvlJc w:val="left"/>
      <w:pPr>
        <w:ind w:left="720" w:hanging="360"/>
      </w:pPr>
      <w:rPr>
        <w:rFonts w:ascii="Symbol" w:hAnsi="Symbol"/>
      </w:rPr>
    </w:lvl>
    <w:lvl w:ilvl="1" w:tplc="DCD6B26A">
      <w:start w:val="1"/>
      <w:numFmt w:val="bullet"/>
      <w:lvlText w:val="o"/>
      <w:lvlJc w:val="left"/>
      <w:pPr>
        <w:ind w:left="1440" w:hanging="360"/>
      </w:pPr>
      <w:rPr>
        <w:rFonts w:ascii="Courier New" w:hAnsi="Courier New" w:cs="Courier New"/>
      </w:rPr>
    </w:lvl>
    <w:lvl w:ilvl="2" w:tplc="13C6FDBE">
      <w:start w:val="1"/>
      <w:numFmt w:val="bullet"/>
      <w:lvlText w:val=""/>
      <w:lvlJc w:val="left"/>
      <w:pPr>
        <w:ind w:left="2160" w:hanging="360"/>
      </w:pPr>
      <w:rPr>
        <w:rFonts w:ascii="Wingdings" w:hAnsi="Wingdings"/>
      </w:rPr>
    </w:lvl>
    <w:lvl w:ilvl="3" w:tplc="FCBECF7C">
      <w:start w:val="1"/>
      <w:numFmt w:val="bullet"/>
      <w:lvlText w:val=""/>
      <w:lvlJc w:val="left"/>
      <w:pPr>
        <w:ind w:left="2880" w:hanging="360"/>
      </w:pPr>
      <w:rPr>
        <w:rFonts w:ascii="Symbol" w:hAnsi="Symbol"/>
      </w:rPr>
    </w:lvl>
    <w:lvl w:ilvl="4" w:tplc="58D41382">
      <w:start w:val="1"/>
      <w:numFmt w:val="bullet"/>
      <w:lvlText w:val="o"/>
      <w:lvlJc w:val="left"/>
      <w:pPr>
        <w:ind w:left="3600" w:hanging="360"/>
      </w:pPr>
      <w:rPr>
        <w:rFonts w:ascii="Courier New" w:hAnsi="Courier New" w:cs="Courier New"/>
      </w:rPr>
    </w:lvl>
    <w:lvl w:ilvl="5" w:tplc="AC023D9E">
      <w:start w:val="1"/>
      <w:numFmt w:val="bullet"/>
      <w:lvlText w:val=""/>
      <w:lvlJc w:val="left"/>
      <w:pPr>
        <w:ind w:left="4320" w:hanging="360"/>
      </w:pPr>
      <w:rPr>
        <w:rFonts w:ascii="Wingdings" w:hAnsi="Wingdings"/>
      </w:rPr>
    </w:lvl>
    <w:lvl w:ilvl="6" w:tplc="661CCE50">
      <w:start w:val="1"/>
      <w:numFmt w:val="bullet"/>
      <w:lvlText w:val=""/>
      <w:lvlJc w:val="left"/>
      <w:pPr>
        <w:ind w:left="5040" w:hanging="360"/>
      </w:pPr>
      <w:rPr>
        <w:rFonts w:ascii="Symbol" w:hAnsi="Symbol"/>
      </w:rPr>
    </w:lvl>
    <w:lvl w:ilvl="7" w:tplc="53461A2A">
      <w:start w:val="1"/>
      <w:numFmt w:val="bullet"/>
      <w:lvlText w:val="o"/>
      <w:lvlJc w:val="left"/>
      <w:pPr>
        <w:ind w:left="5760" w:hanging="360"/>
      </w:pPr>
      <w:rPr>
        <w:rFonts w:ascii="Courier New" w:hAnsi="Courier New" w:cs="Courier New"/>
      </w:rPr>
    </w:lvl>
    <w:lvl w:ilvl="8" w:tplc="24726B28">
      <w:start w:val="1"/>
      <w:numFmt w:val="bullet"/>
      <w:lvlText w:val=""/>
      <w:lvlJc w:val="left"/>
      <w:pPr>
        <w:ind w:left="6480" w:hanging="360"/>
      </w:pPr>
      <w:rPr>
        <w:rFonts w:ascii="Wingdings" w:hAnsi="Wingdings"/>
      </w:rPr>
    </w:lvl>
  </w:abstractNum>
  <w:abstractNum w:abstractNumId="13" w15:restartNumberingAfterBreak="0">
    <w:nsid w:val="193716D2"/>
    <w:multiLevelType w:val="hybridMultilevel"/>
    <w:tmpl w:val="6ED2EBE0"/>
    <w:lvl w:ilvl="0" w:tplc="040C000B">
      <w:start w:val="1"/>
      <w:numFmt w:val="bullet"/>
      <w:lvlText w:val=""/>
      <w:lvlJc w:val="left"/>
      <w:pPr>
        <w:ind w:left="720" w:hanging="360"/>
      </w:pPr>
      <w:rPr>
        <w:rFonts w:ascii="Wingdings" w:hAnsi="Wingdings" w:hint="default"/>
      </w:rPr>
    </w:lvl>
    <w:lvl w:ilvl="1" w:tplc="C65E924E">
      <w:start w:val="1"/>
      <w:numFmt w:val="bullet"/>
      <w:lvlText w:val="o"/>
      <w:lvlJc w:val="left"/>
      <w:pPr>
        <w:ind w:left="1440" w:hanging="360"/>
      </w:pPr>
      <w:rPr>
        <w:rFonts w:ascii="Courier New" w:hAnsi="Courier New" w:cs="Courier New" w:hint="default"/>
      </w:rPr>
    </w:lvl>
    <w:lvl w:ilvl="2" w:tplc="1F5A0828">
      <w:start w:val="1"/>
      <w:numFmt w:val="bullet"/>
      <w:lvlText w:val=""/>
      <w:lvlJc w:val="left"/>
      <w:pPr>
        <w:ind w:left="2160" w:hanging="360"/>
      </w:pPr>
      <w:rPr>
        <w:rFonts w:ascii="Wingdings" w:hAnsi="Wingdings" w:hint="default"/>
      </w:rPr>
    </w:lvl>
    <w:lvl w:ilvl="3" w:tplc="242620B6">
      <w:start w:val="1"/>
      <w:numFmt w:val="bullet"/>
      <w:lvlText w:val=""/>
      <w:lvlJc w:val="left"/>
      <w:pPr>
        <w:ind w:left="2880" w:hanging="360"/>
      </w:pPr>
      <w:rPr>
        <w:rFonts w:ascii="Symbol" w:hAnsi="Symbol" w:hint="default"/>
      </w:rPr>
    </w:lvl>
    <w:lvl w:ilvl="4" w:tplc="4C58614A">
      <w:start w:val="1"/>
      <w:numFmt w:val="bullet"/>
      <w:lvlText w:val="o"/>
      <w:lvlJc w:val="left"/>
      <w:pPr>
        <w:ind w:left="3600" w:hanging="360"/>
      </w:pPr>
      <w:rPr>
        <w:rFonts w:ascii="Courier New" w:hAnsi="Courier New" w:cs="Courier New" w:hint="default"/>
      </w:rPr>
    </w:lvl>
    <w:lvl w:ilvl="5" w:tplc="F0C09E8C">
      <w:start w:val="1"/>
      <w:numFmt w:val="bullet"/>
      <w:lvlText w:val=""/>
      <w:lvlJc w:val="left"/>
      <w:pPr>
        <w:ind w:left="4320" w:hanging="360"/>
      </w:pPr>
      <w:rPr>
        <w:rFonts w:ascii="Wingdings" w:hAnsi="Wingdings" w:hint="default"/>
      </w:rPr>
    </w:lvl>
    <w:lvl w:ilvl="6" w:tplc="E6C264EC">
      <w:start w:val="1"/>
      <w:numFmt w:val="bullet"/>
      <w:lvlText w:val=""/>
      <w:lvlJc w:val="left"/>
      <w:pPr>
        <w:ind w:left="5040" w:hanging="360"/>
      </w:pPr>
      <w:rPr>
        <w:rFonts w:ascii="Symbol" w:hAnsi="Symbol" w:hint="default"/>
      </w:rPr>
    </w:lvl>
    <w:lvl w:ilvl="7" w:tplc="15723F32">
      <w:start w:val="1"/>
      <w:numFmt w:val="bullet"/>
      <w:lvlText w:val="o"/>
      <w:lvlJc w:val="left"/>
      <w:pPr>
        <w:ind w:left="5760" w:hanging="360"/>
      </w:pPr>
      <w:rPr>
        <w:rFonts w:ascii="Courier New" w:hAnsi="Courier New" w:cs="Courier New" w:hint="default"/>
      </w:rPr>
    </w:lvl>
    <w:lvl w:ilvl="8" w:tplc="B55ADB8E">
      <w:start w:val="1"/>
      <w:numFmt w:val="bullet"/>
      <w:lvlText w:val=""/>
      <w:lvlJc w:val="left"/>
      <w:pPr>
        <w:ind w:left="6480" w:hanging="360"/>
      </w:pPr>
      <w:rPr>
        <w:rFonts w:ascii="Wingdings" w:hAnsi="Wingdings" w:hint="default"/>
      </w:rPr>
    </w:lvl>
  </w:abstractNum>
  <w:abstractNum w:abstractNumId="14" w15:restartNumberingAfterBreak="0">
    <w:nsid w:val="1CF81B1E"/>
    <w:multiLevelType w:val="multilevel"/>
    <w:tmpl w:val="253E1F8C"/>
    <w:lvl w:ilvl="0">
      <w:start w:val="1"/>
      <w:numFmt w:val="upperLetter"/>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5" w15:restartNumberingAfterBreak="0">
    <w:nsid w:val="254F117A"/>
    <w:multiLevelType w:val="hybridMultilevel"/>
    <w:tmpl w:val="47AA981C"/>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A6D50FD"/>
    <w:multiLevelType w:val="hybridMultilevel"/>
    <w:tmpl w:val="56381CB6"/>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13DED"/>
    <w:multiLevelType w:val="hybridMultilevel"/>
    <w:tmpl w:val="A54CD56C"/>
    <w:lvl w:ilvl="0" w:tplc="4042B45C">
      <w:start w:val="1"/>
      <w:numFmt w:val="bullet"/>
      <w:lvlText w:val=""/>
      <w:lvlJc w:val="left"/>
      <w:pPr>
        <w:tabs>
          <w:tab w:val="num" w:pos="864"/>
        </w:tabs>
        <w:ind w:left="864" w:hanging="360"/>
      </w:pPr>
      <w:rPr>
        <w:rFonts w:ascii="Symbol" w:hAnsi="Symbol" w:hint="default"/>
        <w:sz w:val="20"/>
        <w:szCs w:val="20"/>
      </w:rPr>
    </w:lvl>
    <w:lvl w:ilvl="1" w:tplc="040C0003" w:tentative="1">
      <w:start w:val="1"/>
      <w:numFmt w:val="bullet"/>
      <w:lvlText w:val="o"/>
      <w:lvlJc w:val="left"/>
      <w:pPr>
        <w:tabs>
          <w:tab w:val="num" w:pos="1584"/>
        </w:tabs>
        <w:ind w:left="1584" w:hanging="360"/>
      </w:pPr>
      <w:rPr>
        <w:rFonts w:ascii="Courier New" w:hAnsi="Courier New" w:cs="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cs="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cs="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8" w15:restartNumberingAfterBreak="0">
    <w:nsid w:val="32621AAE"/>
    <w:multiLevelType w:val="multilevel"/>
    <w:tmpl w:val="F19ED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74688"/>
    <w:multiLevelType w:val="hybridMultilevel"/>
    <w:tmpl w:val="B9545C5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90B3C"/>
    <w:multiLevelType w:val="hybridMultilevel"/>
    <w:tmpl w:val="55B472C2"/>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33F5EAF9"/>
    <w:multiLevelType w:val="hybridMultilevel"/>
    <w:tmpl w:val="F9E7AD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AC515B"/>
    <w:multiLevelType w:val="hybridMultilevel"/>
    <w:tmpl w:val="91B8CBD2"/>
    <w:lvl w:ilvl="0" w:tplc="CD54C732">
      <w:start w:val="1"/>
      <w:numFmt w:val="lowerRoman"/>
      <w:lvlText w:val="%1."/>
      <w:lvlJc w:val="right"/>
      <w:pPr>
        <w:ind w:left="720" w:hanging="360"/>
      </w:pPr>
      <w:rPr>
        <w:rFonts w:hint="default"/>
      </w:rPr>
    </w:lvl>
    <w:lvl w:ilvl="1" w:tplc="4A18E63A">
      <w:start w:val="1"/>
      <w:numFmt w:val="lowerLetter"/>
      <w:lvlText w:val="%2."/>
      <w:lvlJc w:val="left"/>
      <w:pPr>
        <w:ind w:left="1440" w:hanging="360"/>
      </w:pPr>
    </w:lvl>
    <w:lvl w:ilvl="2" w:tplc="C7E2E364">
      <w:start w:val="1"/>
      <w:numFmt w:val="lowerRoman"/>
      <w:lvlText w:val="%3."/>
      <w:lvlJc w:val="right"/>
      <w:pPr>
        <w:ind w:left="2160" w:hanging="180"/>
      </w:pPr>
    </w:lvl>
    <w:lvl w:ilvl="3" w:tplc="1E947AB6">
      <w:start w:val="1"/>
      <w:numFmt w:val="decimal"/>
      <w:lvlText w:val="%4."/>
      <w:lvlJc w:val="left"/>
      <w:pPr>
        <w:ind w:left="2880" w:hanging="360"/>
      </w:pPr>
    </w:lvl>
    <w:lvl w:ilvl="4" w:tplc="3502E0CE">
      <w:start w:val="1"/>
      <w:numFmt w:val="lowerLetter"/>
      <w:lvlText w:val="%5."/>
      <w:lvlJc w:val="left"/>
      <w:pPr>
        <w:ind w:left="3600" w:hanging="360"/>
      </w:pPr>
    </w:lvl>
    <w:lvl w:ilvl="5" w:tplc="F4B45B6E">
      <w:start w:val="1"/>
      <w:numFmt w:val="lowerRoman"/>
      <w:lvlText w:val="%6."/>
      <w:lvlJc w:val="right"/>
      <w:pPr>
        <w:ind w:left="4320" w:hanging="180"/>
      </w:pPr>
    </w:lvl>
    <w:lvl w:ilvl="6" w:tplc="0DF81E26">
      <w:start w:val="1"/>
      <w:numFmt w:val="decimal"/>
      <w:lvlText w:val="%7."/>
      <w:lvlJc w:val="left"/>
      <w:pPr>
        <w:ind w:left="5040" w:hanging="360"/>
      </w:pPr>
    </w:lvl>
    <w:lvl w:ilvl="7" w:tplc="0B8C5BB2">
      <w:start w:val="1"/>
      <w:numFmt w:val="lowerLetter"/>
      <w:lvlText w:val="%8."/>
      <w:lvlJc w:val="left"/>
      <w:pPr>
        <w:ind w:left="5760" w:hanging="360"/>
      </w:pPr>
    </w:lvl>
    <w:lvl w:ilvl="8" w:tplc="53A6705A">
      <w:start w:val="1"/>
      <w:numFmt w:val="lowerRoman"/>
      <w:lvlText w:val="%9."/>
      <w:lvlJc w:val="right"/>
      <w:pPr>
        <w:ind w:left="6480" w:hanging="180"/>
      </w:pPr>
    </w:lvl>
  </w:abstractNum>
  <w:abstractNum w:abstractNumId="23" w15:restartNumberingAfterBreak="0">
    <w:nsid w:val="36C27C31"/>
    <w:multiLevelType w:val="multilevel"/>
    <w:tmpl w:val="F19ED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F263AB"/>
    <w:multiLevelType w:val="multilevel"/>
    <w:tmpl w:val="FFFFFFFF"/>
    <w:lvl w:ilvl="0">
      <w:start w:val="1"/>
      <w:numFmt w:val="bullet"/>
      <w:lvlText w:val="·"/>
      <w:lvlJc w:val="left"/>
      <w:pPr>
        <w:tabs>
          <w:tab w:val="left" w:pos="360"/>
        </w:tabs>
        <w:ind w:left="720"/>
      </w:pPr>
      <w:rPr>
        <w:rFonts w:ascii="Symbol" w:eastAsia="Times New Roman" w:hAnsi="Symbol"/>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B270353"/>
    <w:multiLevelType w:val="hybridMultilevel"/>
    <w:tmpl w:val="708A024C"/>
    <w:lvl w:ilvl="0" w:tplc="8C6ED938">
      <w:start w:val="1"/>
      <w:numFmt w:val="bullet"/>
      <w:lvlText w:val=""/>
      <w:lvlJc w:val="left"/>
      <w:pPr>
        <w:tabs>
          <w:tab w:val="num" w:pos="720"/>
        </w:tabs>
        <w:ind w:left="720" w:hanging="360"/>
      </w:pPr>
      <w:rPr>
        <w:rFonts w:ascii="Symbol" w:hAnsi="Symbol"/>
      </w:rPr>
    </w:lvl>
    <w:lvl w:ilvl="1" w:tplc="D4CAF69C">
      <w:start w:val="1"/>
      <w:numFmt w:val="bullet"/>
      <w:lvlText w:val=""/>
      <w:lvlJc w:val="left"/>
      <w:pPr>
        <w:tabs>
          <w:tab w:val="num" w:pos="1080"/>
        </w:tabs>
        <w:ind w:left="1080" w:hanging="360"/>
      </w:pPr>
      <w:rPr>
        <w:rFonts w:ascii="Symbol" w:hAnsi="Symbol"/>
      </w:rPr>
    </w:lvl>
    <w:lvl w:ilvl="2" w:tplc="4704EA0A">
      <w:start w:val="1"/>
      <w:numFmt w:val="bullet"/>
      <w:lvlText w:val=""/>
      <w:lvlJc w:val="left"/>
      <w:pPr>
        <w:tabs>
          <w:tab w:val="num" w:pos="1440"/>
        </w:tabs>
        <w:ind w:left="1440" w:hanging="360"/>
      </w:pPr>
      <w:rPr>
        <w:rFonts w:ascii="Symbol" w:hAnsi="Symbol"/>
      </w:rPr>
    </w:lvl>
    <w:lvl w:ilvl="3" w:tplc="0FBCF0C6">
      <w:start w:val="1"/>
      <w:numFmt w:val="bullet"/>
      <w:lvlText w:val=""/>
      <w:lvlJc w:val="left"/>
      <w:pPr>
        <w:tabs>
          <w:tab w:val="num" w:pos="1800"/>
        </w:tabs>
        <w:ind w:left="1800" w:hanging="360"/>
      </w:pPr>
      <w:rPr>
        <w:rFonts w:ascii="Symbol" w:hAnsi="Symbol"/>
      </w:rPr>
    </w:lvl>
    <w:lvl w:ilvl="4" w:tplc="5F9E8B50">
      <w:start w:val="1"/>
      <w:numFmt w:val="bullet"/>
      <w:lvlText w:val=""/>
      <w:lvlJc w:val="left"/>
      <w:pPr>
        <w:tabs>
          <w:tab w:val="num" w:pos="2160"/>
        </w:tabs>
        <w:ind w:left="2160" w:hanging="360"/>
      </w:pPr>
      <w:rPr>
        <w:rFonts w:ascii="Symbol" w:hAnsi="Symbol"/>
      </w:rPr>
    </w:lvl>
    <w:lvl w:ilvl="5" w:tplc="02C6E1CC">
      <w:start w:val="1"/>
      <w:numFmt w:val="bullet"/>
      <w:lvlText w:val=""/>
      <w:lvlJc w:val="left"/>
      <w:pPr>
        <w:tabs>
          <w:tab w:val="num" w:pos="2520"/>
        </w:tabs>
        <w:ind w:left="2520" w:hanging="360"/>
      </w:pPr>
      <w:rPr>
        <w:rFonts w:ascii="Symbol" w:hAnsi="Symbol"/>
      </w:rPr>
    </w:lvl>
    <w:lvl w:ilvl="6" w:tplc="13089F5A">
      <w:start w:val="1"/>
      <w:numFmt w:val="bullet"/>
      <w:lvlText w:val=""/>
      <w:lvlJc w:val="left"/>
      <w:pPr>
        <w:tabs>
          <w:tab w:val="num" w:pos="2880"/>
        </w:tabs>
        <w:ind w:left="2880" w:hanging="360"/>
      </w:pPr>
      <w:rPr>
        <w:rFonts w:ascii="Symbol" w:hAnsi="Symbol"/>
      </w:rPr>
    </w:lvl>
    <w:lvl w:ilvl="7" w:tplc="D61218D8">
      <w:start w:val="1"/>
      <w:numFmt w:val="bullet"/>
      <w:lvlText w:val=""/>
      <w:lvlJc w:val="left"/>
      <w:pPr>
        <w:tabs>
          <w:tab w:val="num" w:pos="3240"/>
        </w:tabs>
        <w:ind w:left="3240" w:hanging="360"/>
      </w:pPr>
      <w:rPr>
        <w:rFonts w:ascii="Symbol" w:hAnsi="Symbol"/>
      </w:rPr>
    </w:lvl>
    <w:lvl w:ilvl="8" w:tplc="71461BAA">
      <w:start w:val="1"/>
      <w:numFmt w:val="bullet"/>
      <w:lvlText w:val=""/>
      <w:lvlJc w:val="left"/>
      <w:pPr>
        <w:tabs>
          <w:tab w:val="num" w:pos="3600"/>
        </w:tabs>
        <w:ind w:left="3600" w:hanging="360"/>
      </w:pPr>
      <w:rPr>
        <w:rFonts w:ascii="Symbol" w:hAnsi="Symbol"/>
      </w:rPr>
    </w:lvl>
  </w:abstractNum>
  <w:abstractNum w:abstractNumId="26" w15:restartNumberingAfterBreak="0">
    <w:nsid w:val="3B6B40D9"/>
    <w:multiLevelType w:val="hybridMultilevel"/>
    <w:tmpl w:val="553E97F4"/>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932887"/>
    <w:multiLevelType w:val="hybridMultilevel"/>
    <w:tmpl w:val="DD327D10"/>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3BF90B97"/>
    <w:multiLevelType w:val="hybridMultilevel"/>
    <w:tmpl w:val="9620E36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916CAF"/>
    <w:multiLevelType w:val="hybridMultilevel"/>
    <w:tmpl w:val="9F5E59DA"/>
    <w:lvl w:ilvl="0" w:tplc="750843F0">
      <w:start w:val="1"/>
      <w:numFmt w:val="bullet"/>
      <w:lvlText w:val=""/>
      <w:lvlJc w:val="left"/>
      <w:pPr>
        <w:ind w:left="720" w:hanging="360"/>
      </w:pPr>
      <w:rPr>
        <w:rFonts w:ascii="Symbol" w:hAnsi="Symbol"/>
      </w:rPr>
    </w:lvl>
    <w:lvl w:ilvl="1" w:tplc="CEE24A4E">
      <w:start w:val="1"/>
      <w:numFmt w:val="bullet"/>
      <w:lvlText w:val="o"/>
      <w:lvlJc w:val="left"/>
      <w:pPr>
        <w:ind w:left="1440" w:hanging="360"/>
      </w:pPr>
      <w:rPr>
        <w:rFonts w:ascii="Courier New" w:hAnsi="Courier New" w:cs="Courier New"/>
      </w:rPr>
    </w:lvl>
    <w:lvl w:ilvl="2" w:tplc="F08826D4">
      <w:start w:val="1"/>
      <w:numFmt w:val="bullet"/>
      <w:lvlText w:val=""/>
      <w:lvlJc w:val="left"/>
      <w:pPr>
        <w:ind w:left="2160" w:hanging="360"/>
      </w:pPr>
      <w:rPr>
        <w:rFonts w:ascii="Wingdings" w:hAnsi="Wingdings"/>
      </w:rPr>
    </w:lvl>
    <w:lvl w:ilvl="3" w:tplc="DF066C1C">
      <w:start w:val="1"/>
      <w:numFmt w:val="bullet"/>
      <w:lvlText w:val=""/>
      <w:lvlJc w:val="left"/>
      <w:pPr>
        <w:ind w:left="2880" w:hanging="360"/>
      </w:pPr>
      <w:rPr>
        <w:rFonts w:ascii="Symbol" w:hAnsi="Symbol"/>
      </w:rPr>
    </w:lvl>
    <w:lvl w:ilvl="4" w:tplc="C64E36F6">
      <w:start w:val="1"/>
      <w:numFmt w:val="bullet"/>
      <w:lvlText w:val="o"/>
      <w:lvlJc w:val="left"/>
      <w:pPr>
        <w:ind w:left="3600" w:hanging="360"/>
      </w:pPr>
      <w:rPr>
        <w:rFonts w:ascii="Courier New" w:hAnsi="Courier New" w:cs="Courier New"/>
      </w:rPr>
    </w:lvl>
    <w:lvl w:ilvl="5" w:tplc="FB2E9A92">
      <w:start w:val="1"/>
      <w:numFmt w:val="bullet"/>
      <w:lvlText w:val=""/>
      <w:lvlJc w:val="left"/>
      <w:pPr>
        <w:ind w:left="4320" w:hanging="360"/>
      </w:pPr>
      <w:rPr>
        <w:rFonts w:ascii="Wingdings" w:hAnsi="Wingdings"/>
      </w:rPr>
    </w:lvl>
    <w:lvl w:ilvl="6" w:tplc="450095F0">
      <w:start w:val="1"/>
      <w:numFmt w:val="bullet"/>
      <w:lvlText w:val=""/>
      <w:lvlJc w:val="left"/>
      <w:pPr>
        <w:ind w:left="5040" w:hanging="360"/>
      </w:pPr>
      <w:rPr>
        <w:rFonts w:ascii="Symbol" w:hAnsi="Symbol"/>
      </w:rPr>
    </w:lvl>
    <w:lvl w:ilvl="7" w:tplc="88D61B66">
      <w:start w:val="1"/>
      <w:numFmt w:val="bullet"/>
      <w:lvlText w:val="o"/>
      <w:lvlJc w:val="left"/>
      <w:pPr>
        <w:ind w:left="5760" w:hanging="360"/>
      </w:pPr>
      <w:rPr>
        <w:rFonts w:ascii="Courier New" w:hAnsi="Courier New" w:cs="Courier New"/>
      </w:rPr>
    </w:lvl>
    <w:lvl w:ilvl="8" w:tplc="8E2A78D0">
      <w:start w:val="1"/>
      <w:numFmt w:val="bullet"/>
      <w:lvlText w:val=""/>
      <w:lvlJc w:val="left"/>
      <w:pPr>
        <w:ind w:left="6480" w:hanging="360"/>
      </w:pPr>
      <w:rPr>
        <w:rFonts w:ascii="Wingdings" w:hAnsi="Wingdings"/>
      </w:rPr>
    </w:lvl>
  </w:abstractNum>
  <w:abstractNum w:abstractNumId="30" w15:restartNumberingAfterBreak="0">
    <w:nsid w:val="46563471"/>
    <w:multiLevelType w:val="hybridMultilevel"/>
    <w:tmpl w:val="53800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7624B8A"/>
    <w:multiLevelType w:val="multilevel"/>
    <w:tmpl w:val="400803EE"/>
    <w:lvl w:ilvl="0">
      <w:start w:val="1"/>
      <w:numFmt w:val="upperLetter"/>
      <w:lvlText w:val="%1."/>
      <w:lvlJc w:val="left"/>
      <w:pPr>
        <w:ind w:left="720" w:hanging="360"/>
      </w:pPr>
      <w:rPr>
        <w:rFonts w:hint="default"/>
      </w:rPr>
    </w:lvl>
    <w:lvl w:ilvl="1">
      <w:start w:val="1"/>
      <w:numFmt w:val="decimal"/>
      <w:lvlText w:val="%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2" w15:restartNumberingAfterBreak="0">
    <w:nsid w:val="48010933"/>
    <w:multiLevelType w:val="hybridMultilevel"/>
    <w:tmpl w:val="4D9A7EB4"/>
    <w:lvl w:ilvl="0" w:tplc="040C000F">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7B6141"/>
    <w:multiLevelType w:val="hybridMultilevel"/>
    <w:tmpl w:val="8B6088A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062712"/>
    <w:multiLevelType w:val="multilevel"/>
    <w:tmpl w:val="87BCC0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DA4721"/>
    <w:multiLevelType w:val="hybridMultilevel"/>
    <w:tmpl w:val="FD5EC766"/>
    <w:lvl w:ilvl="0" w:tplc="37BECCEA">
      <w:start w:val="1"/>
      <w:numFmt w:val="bullet"/>
      <w:lvlText w:val="-"/>
      <w:lvlJc w:val="left"/>
      <w:pPr>
        <w:ind w:left="720" w:hanging="360"/>
      </w:pPr>
      <w:rPr>
        <w:rFonts w:ascii="Calibri" w:eastAsia="Calibri" w:hAnsi="Calibri" w:cs="Calibri" w:hint="default"/>
      </w:rPr>
    </w:lvl>
    <w:lvl w:ilvl="1" w:tplc="C65E924E">
      <w:start w:val="1"/>
      <w:numFmt w:val="bullet"/>
      <w:lvlText w:val="o"/>
      <w:lvlJc w:val="left"/>
      <w:pPr>
        <w:ind w:left="1440" w:hanging="360"/>
      </w:pPr>
      <w:rPr>
        <w:rFonts w:ascii="Courier New" w:hAnsi="Courier New" w:cs="Courier New" w:hint="default"/>
      </w:rPr>
    </w:lvl>
    <w:lvl w:ilvl="2" w:tplc="1F5A0828">
      <w:start w:val="1"/>
      <w:numFmt w:val="bullet"/>
      <w:lvlText w:val=""/>
      <w:lvlJc w:val="left"/>
      <w:pPr>
        <w:ind w:left="2160" w:hanging="360"/>
      </w:pPr>
      <w:rPr>
        <w:rFonts w:ascii="Wingdings" w:hAnsi="Wingdings" w:hint="default"/>
      </w:rPr>
    </w:lvl>
    <w:lvl w:ilvl="3" w:tplc="242620B6">
      <w:start w:val="1"/>
      <w:numFmt w:val="bullet"/>
      <w:lvlText w:val=""/>
      <w:lvlJc w:val="left"/>
      <w:pPr>
        <w:ind w:left="2880" w:hanging="360"/>
      </w:pPr>
      <w:rPr>
        <w:rFonts w:ascii="Symbol" w:hAnsi="Symbol" w:hint="default"/>
      </w:rPr>
    </w:lvl>
    <w:lvl w:ilvl="4" w:tplc="4C58614A">
      <w:start w:val="1"/>
      <w:numFmt w:val="bullet"/>
      <w:lvlText w:val="o"/>
      <w:lvlJc w:val="left"/>
      <w:pPr>
        <w:ind w:left="3600" w:hanging="360"/>
      </w:pPr>
      <w:rPr>
        <w:rFonts w:ascii="Courier New" w:hAnsi="Courier New" w:cs="Courier New" w:hint="default"/>
      </w:rPr>
    </w:lvl>
    <w:lvl w:ilvl="5" w:tplc="F0C09E8C">
      <w:start w:val="1"/>
      <w:numFmt w:val="bullet"/>
      <w:lvlText w:val=""/>
      <w:lvlJc w:val="left"/>
      <w:pPr>
        <w:ind w:left="4320" w:hanging="360"/>
      </w:pPr>
      <w:rPr>
        <w:rFonts w:ascii="Wingdings" w:hAnsi="Wingdings" w:hint="default"/>
      </w:rPr>
    </w:lvl>
    <w:lvl w:ilvl="6" w:tplc="E6C264EC">
      <w:start w:val="1"/>
      <w:numFmt w:val="bullet"/>
      <w:lvlText w:val=""/>
      <w:lvlJc w:val="left"/>
      <w:pPr>
        <w:ind w:left="5040" w:hanging="360"/>
      </w:pPr>
      <w:rPr>
        <w:rFonts w:ascii="Symbol" w:hAnsi="Symbol" w:hint="default"/>
      </w:rPr>
    </w:lvl>
    <w:lvl w:ilvl="7" w:tplc="15723F32">
      <w:start w:val="1"/>
      <w:numFmt w:val="bullet"/>
      <w:lvlText w:val="o"/>
      <w:lvlJc w:val="left"/>
      <w:pPr>
        <w:ind w:left="5760" w:hanging="360"/>
      </w:pPr>
      <w:rPr>
        <w:rFonts w:ascii="Courier New" w:hAnsi="Courier New" w:cs="Courier New" w:hint="default"/>
      </w:rPr>
    </w:lvl>
    <w:lvl w:ilvl="8" w:tplc="B55ADB8E">
      <w:start w:val="1"/>
      <w:numFmt w:val="bullet"/>
      <w:lvlText w:val=""/>
      <w:lvlJc w:val="left"/>
      <w:pPr>
        <w:ind w:left="6480" w:hanging="360"/>
      </w:pPr>
      <w:rPr>
        <w:rFonts w:ascii="Wingdings" w:hAnsi="Wingdings" w:hint="default"/>
      </w:rPr>
    </w:lvl>
  </w:abstractNum>
  <w:abstractNum w:abstractNumId="36" w15:restartNumberingAfterBreak="0">
    <w:nsid w:val="4EAD090C"/>
    <w:multiLevelType w:val="hybridMultilevel"/>
    <w:tmpl w:val="640C9AD0"/>
    <w:lvl w:ilvl="0" w:tplc="92902806">
      <w:start w:val="1"/>
      <w:numFmt w:val="lowerLetter"/>
      <w:lvlText w:val="%1."/>
      <w:lvlJc w:val="left"/>
      <w:pPr>
        <w:ind w:left="720" w:hanging="360"/>
      </w:pPr>
      <w:rPr>
        <w:rFonts w:hint="default"/>
      </w:rPr>
    </w:lvl>
    <w:lvl w:ilvl="1" w:tplc="CA26BF96">
      <w:start w:val="1"/>
      <w:numFmt w:val="lowerLetter"/>
      <w:lvlText w:val="%2."/>
      <w:lvlJc w:val="left"/>
      <w:pPr>
        <w:ind w:left="1440" w:hanging="360"/>
      </w:pPr>
    </w:lvl>
    <w:lvl w:ilvl="2" w:tplc="8BBE9708">
      <w:start w:val="1"/>
      <w:numFmt w:val="lowerRoman"/>
      <w:lvlText w:val="%3."/>
      <w:lvlJc w:val="right"/>
      <w:pPr>
        <w:ind w:left="2160" w:hanging="180"/>
      </w:pPr>
    </w:lvl>
    <w:lvl w:ilvl="3" w:tplc="B10238FA">
      <w:start w:val="1"/>
      <w:numFmt w:val="decimal"/>
      <w:lvlText w:val="%4."/>
      <w:lvlJc w:val="left"/>
      <w:pPr>
        <w:ind w:left="2880" w:hanging="360"/>
      </w:pPr>
    </w:lvl>
    <w:lvl w:ilvl="4" w:tplc="5DF87ACC">
      <w:start w:val="1"/>
      <w:numFmt w:val="lowerLetter"/>
      <w:lvlText w:val="%5."/>
      <w:lvlJc w:val="left"/>
      <w:pPr>
        <w:ind w:left="3600" w:hanging="360"/>
      </w:pPr>
    </w:lvl>
    <w:lvl w:ilvl="5" w:tplc="4ABC8788">
      <w:start w:val="1"/>
      <w:numFmt w:val="lowerRoman"/>
      <w:lvlText w:val="%6."/>
      <w:lvlJc w:val="right"/>
      <w:pPr>
        <w:ind w:left="4320" w:hanging="180"/>
      </w:pPr>
    </w:lvl>
    <w:lvl w:ilvl="6" w:tplc="116A804E">
      <w:start w:val="1"/>
      <w:numFmt w:val="decimal"/>
      <w:lvlText w:val="%7."/>
      <w:lvlJc w:val="left"/>
      <w:pPr>
        <w:ind w:left="5040" w:hanging="360"/>
      </w:pPr>
    </w:lvl>
    <w:lvl w:ilvl="7" w:tplc="CB28327C">
      <w:start w:val="1"/>
      <w:numFmt w:val="lowerLetter"/>
      <w:lvlText w:val="%8."/>
      <w:lvlJc w:val="left"/>
      <w:pPr>
        <w:ind w:left="5760" w:hanging="360"/>
      </w:pPr>
    </w:lvl>
    <w:lvl w:ilvl="8" w:tplc="285810E4">
      <w:start w:val="1"/>
      <w:numFmt w:val="lowerRoman"/>
      <w:lvlText w:val="%9."/>
      <w:lvlJc w:val="right"/>
      <w:pPr>
        <w:ind w:left="6480" w:hanging="180"/>
      </w:pPr>
    </w:lvl>
  </w:abstractNum>
  <w:abstractNum w:abstractNumId="37" w15:restartNumberingAfterBreak="0">
    <w:nsid w:val="4F70540C"/>
    <w:multiLevelType w:val="hybridMultilevel"/>
    <w:tmpl w:val="EA9C0E9C"/>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941C6B"/>
    <w:multiLevelType w:val="hybridMultilevel"/>
    <w:tmpl w:val="B398648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A94CE4"/>
    <w:multiLevelType w:val="hybridMultilevel"/>
    <w:tmpl w:val="1ABCF42A"/>
    <w:lvl w:ilvl="0" w:tplc="902C660C">
      <w:start w:val="1"/>
      <w:numFmt w:val="bullet"/>
      <w:lvlText w:val="o"/>
      <w:lvlJc w:val="left"/>
      <w:pPr>
        <w:ind w:left="720" w:hanging="360"/>
      </w:pPr>
      <w:rPr>
        <w:rFonts w:ascii="Courier New" w:hAnsi="Courier New" w:cs="Courier New" w:hint="default"/>
      </w:rPr>
    </w:lvl>
    <w:lvl w:ilvl="1" w:tplc="584A99B0">
      <w:start w:val="1"/>
      <w:numFmt w:val="bullet"/>
      <w:lvlText w:val="o"/>
      <w:lvlJc w:val="left"/>
      <w:pPr>
        <w:ind w:left="1440" w:hanging="360"/>
      </w:pPr>
      <w:rPr>
        <w:rFonts w:ascii="Courier New" w:hAnsi="Courier New" w:cs="Courier New" w:hint="default"/>
      </w:rPr>
    </w:lvl>
    <w:lvl w:ilvl="2" w:tplc="66FC5622">
      <w:start w:val="1"/>
      <w:numFmt w:val="bullet"/>
      <w:lvlText w:val=""/>
      <w:lvlJc w:val="left"/>
      <w:pPr>
        <w:ind w:left="2160" w:hanging="360"/>
      </w:pPr>
      <w:rPr>
        <w:rFonts w:ascii="Wingdings" w:hAnsi="Wingdings" w:hint="default"/>
      </w:rPr>
    </w:lvl>
    <w:lvl w:ilvl="3" w:tplc="D2466C3E">
      <w:start w:val="1"/>
      <w:numFmt w:val="bullet"/>
      <w:lvlText w:val=""/>
      <w:lvlJc w:val="left"/>
      <w:pPr>
        <w:ind w:left="2880" w:hanging="360"/>
      </w:pPr>
      <w:rPr>
        <w:rFonts w:ascii="Symbol" w:hAnsi="Symbol" w:hint="default"/>
      </w:rPr>
    </w:lvl>
    <w:lvl w:ilvl="4" w:tplc="1E9A6FA8">
      <w:start w:val="1"/>
      <w:numFmt w:val="bullet"/>
      <w:lvlText w:val="o"/>
      <w:lvlJc w:val="left"/>
      <w:pPr>
        <w:ind w:left="3600" w:hanging="360"/>
      </w:pPr>
      <w:rPr>
        <w:rFonts w:ascii="Courier New" w:hAnsi="Courier New" w:cs="Courier New" w:hint="default"/>
      </w:rPr>
    </w:lvl>
    <w:lvl w:ilvl="5" w:tplc="E4205DD8">
      <w:start w:val="1"/>
      <w:numFmt w:val="bullet"/>
      <w:lvlText w:val=""/>
      <w:lvlJc w:val="left"/>
      <w:pPr>
        <w:ind w:left="4320" w:hanging="360"/>
      </w:pPr>
      <w:rPr>
        <w:rFonts w:ascii="Wingdings" w:hAnsi="Wingdings" w:hint="default"/>
      </w:rPr>
    </w:lvl>
    <w:lvl w:ilvl="6" w:tplc="8344373E">
      <w:start w:val="1"/>
      <w:numFmt w:val="bullet"/>
      <w:lvlText w:val=""/>
      <w:lvlJc w:val="left"/>
      <w:pPr>
        <w:ind w:left="5040" w:hanging="360"/>
      </w:pPr>
      <w:rPr>
        <w:rFonts w:ascii="Symbol" w:hAnsi="Symbol" w:hint="default"/>
      </w:rPr>
    </w:lvl>
    <w:lvl w:ilvl="7" w:tplc="C02628B2">
      <w:start w:val="1"/>
      <w:numFmt w:val="bullet"/>
      <w:lvlText w:val="o"/>
      <w:lvlJc w:val="left"/>
      <w:pPr>
        <w:ind w:left="5760" w:hanging="360"/>
      </w:pPr>
      <w:rPr>
        <w:rFonts w:ascii="Courier New" w:hAnsi="Courier New" w:cs="Courier New" w:hint="default"/>
      </w:rPr>
    </w:lvl>
    <w:lvl w:ilvl="8" w:tplc="7EC4A868">
      <w:start w:val="1"/>
      <w:numFmt w:val="bullet"/>
      <w:lvlText w:val=""/>
      <w:lvlJc w:val="left"/>
      <w:pPr>
        <w:ind w:left="6480" w:hanging="360"/>
      </w:pPr>
      <w:rPr>
        <w:rFonts w:ascii="Wingdings" w:hAnsi="Wingdings" w:hint="default"/>
      </w:rPr>
    </w:lvl>
  </w:abstractNum>
  <w:abstractNum w:abstractNumId="40" w15:restartNumberingAfterBreak="0">
    <w:nsid w:val="5A215A1D"/>
    <w:multiLevelType w:val="hybridMultilevel"/>
    <w:tmpl w:val="9B323822"/>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5B0635A0"/>
    <w:multiLevelType w:val="hybridMultilevel"/>
    <w:tmpl w:val="01F2E8FA"/>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60585B35"/>
    <w:multiLevelType w:val="hybridMultilevel"/>
    <w:tmpl w:val="DCC4E80A"/>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66513E"/>
    <w:multiLevelType w:val="hybridMultilevel"/>
    <w:tmpl w:val="A030D28E"/>
    <w:lvl w:ilvl="0" w:tplc="040C0001">
      <w:start w:val="1"/>
      <w:numFmt w:val="bullet"/>
      <w:lvlText w:val=""/>
      <w:lvlJc w:val="left"/>
      <w:pPr>
        <w:tabs>
          <w:tab w:val="num" w:pos="540"/>
        </w:tabs>
        <w:ind w:left="540" w:hanging="360"/>
      </w:pPr>
      <w:rPr>
        <w:rFonts w:ascii="Symbol" w:hAnsi="Symbo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69175FA8"/>
    <w:multiLevelType w:val="hybridMultilevel"/>
    <w:tmpl w:val="E9ECAFA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71EA62FE"/>
    <w:multiLevelType w:val="hybridMultilevel"/>
    <w:tmpl w:val="95BA8D94"/>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8B10B1"/>
    <w:multiLevelType w:val="hybridMultilevel"/>
    <w:tmpl w:val="00A62E76"/>
    <w:lvl w:ilvl="0" w:tplc="EDF0CEFA">
      <w:start w:val="3"/>
      <w:numFmt w:val="bullet"/>
      <w:lvlText w:val=""/>
      <w:lvlJc w:val="left"/>
      <w:pPr>
        <w:ind w:left="720" w:hanging="360"/>
      </w:pPr>
      <w:rPr>
        <w:rFonts w:ascii="Wingdings" w:eastAsia="Calibri" w:hAnsi="Wingdings" w:cs="Calibri" w:hint="default"/>
      </w:rPr>
    </w:lvl>
    <w:lvl w:ilvl="1" w:tplc="D17630FC">
      <w:start w:val="1"/>
      <w:numFmt w:val="bullet"/>
      <w:lvlText w:val="o"/>
      <w:lvlJc w:val="left"/>
      <w:pPr>
        <w:ind w:left="1440" w:hanging="360"/>
      </w:pPr>
      <w:rPr>
        <w:rFonts w:ascii="Courier New" w:hAnsi="Courier New" w:cs="Courier New" w:hint="default"/>
      </w:rPr>
    </w:lvl>
    <w:lvl w:ilvl="2" w:tplc="B9C65A90">
      <w:start w:val="1"/>
      <w:numFmt w:val="bullet"/>
      <w:lvlText w:val=""/>
      <w:lvlJc w:val="left"/>
      <w:pPr>
        <w:ind w:left="2160" w:hanging="360"/>
      </w:pPr>
      <w:rPr>
        <w:rFonts w:ascii="Wingdings" w:hAnsi="Wingdings" w:hint="default"/>
      </w:rPr>
    </w:lvl>
    <w:lvl w:ilvl="3" w:tplc="CBDC6F38">
      <w:start w:val="1"/>
      <w:numFmt w:val="bullet"/>
      <w:lvlText w:val=""/>
      <w:lvlJc w:val="left"/>
      <w:pPr>
        <w:ind w:left="2880" w:hanging="360"/>
      </w:pPr>
      <w:rPr>
        <w:rFonts w:ascii="Symbol" w:hAnsi="Symbol" w:hint="default"/>
      </w:rPr>
    </w:lvl>
    <w:lvl w:ilvl="4" w:tplc="16B2E846">
      <w:start w:val="1"/>
      <w:numFmt w:val="bullet"/>
      <w:lvlText w:val="o"/>
      <w:lvlJc w:val="left"/>
      <w:pPr>
        <w:ind w:left="3600" w:hanging="360"/>
      </w:pPr>
      <w:rPr>
        <w:rFonts w:ascii="Courier New" w:hAnsi="Courier New" w:cs="Courier New" w:hint="default"/>
      </w:rPr>
    </w:lvl>
    <w:lvl w:ilvl="5" w:tplc="69E4EB78">
      <w:start w:val="1"/>
      <w:numFmt w:val="bullet"/>
      <w:lvlText w:val=""/>
      <w:lvlJc w:val="left"/>
      <w:pPr>
        <w:ind w:left="4320" w:hanging="360"/>
      </w:pPr>
      <w:rPr>
        <w:rFonts w:ascii="Wingdings" w:hAnsi="Wingdings" w:hint="default"/>
      </w:rPr>
    </w:lvl>
    <w:lvl w:ilvl="6" w:tplc="23EA4DE2">
      <w:start w:val="1"/>
      <w:numFmt w:val="bullet"/>
      <w:lvlText w:val=""/>
      <w:lvlJc w:val="left"/>
      <w:pPr>
        <w:ind w:left="5040" w:hanging="360"/>
      </w:pPr>
      <w:rPr>
        <w:rFonts w:ascii="Symbol" w:hAnsi="Symbol" w:hint="default"/>
      </w:rPr>
    </w:lvl>
    <w:lvl w:ilvl="7" w:tplc="7004DF94">
      <w:start w:val="1"/>
      <w:numFmt w:val="bullet"/>
      <w:lvlText w:val="o"/>
      <w:lvlJc w:val="left"/>
      <w:pPr>
        <w:ind w:left="5760" w:hanging="360"/>
      </w:pPr>
      <w:rPr>
        <w:rFonts w:ascii="Courier New" w:hAnsi="Courier New" w:cs="Courier New" w:hint="default"/>
      </w:rPr>
    </w:lvl>
    <w:lvl w:ilvl="8" w:tplc="E86E592C">
      <w:start w:val="1"/>
      <w:numFmt w:val="bullet"/>
      <w:lvlText w:val=""/>
      <w:lvlJc w:val="left"/>
      <w:pPr>
        <w:ind w:left="6480" w:hanging="360"/>
      </w:pPr>
      <w:rPr>
        <w:rFonts w:ascii="Wingdings" w:hAnsi="Wingdings" w:hint="default"/>
      </w:rPr>
    </w:lvl>
  </w:abstractNum>
  <w:abstractNum w:abstractNumId="47" w15:restartNumberingAfterBreak="0">
    <w:nsid w:val="7B0254BF"/>
    <w:multiLevelType w:val="hybridMultilevel"/>
    <w:tmpl w:val="EF0E76F2"/>
    <w:lvl w:ilvl="0" w:tplc="A3DCCC5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0651EC"/>
    <w:multiLevelType w:val="hybridMultilevel"/>
    <w:tmpl w:val="20223F7C"/>
    <w:lvl w:ilvl="0" w:tplc="DD74397C">
      <w:start w:val="1"/>
      <w:numFmt w:val="bullet"/>
      <w:lvlText w:val=""/>
      <w:lvlJc w:val="left"/>
      <w:pPr>
        <w:ind w:left="720" w:hanging="360"/>
      </w:pPr>
      <w:rPr>
        <w:rFonts w:ascii="Symbol" w:hAnsi="Symbol"/>
      </w:rPr>
    </w:lvl>
    <w:lvl w:ilvl="1" w:tplc="A4ACE110">
      <w:start w:val="1"/>
      <w:numFmt w:val="bullet"/>
      <w:lvlText w:val="o"/>
      <w:lvlJc w:val="left"/>
      <w:pPr>
        <w:ind w:left="1440" w:hanging="360"/>
      </w:pPr>
      <w:rPr>
        <w:rFonts w:ascii="Courier New" w:hAnsi="Courier New" w:cs="Courier New"/>
      </w:rPr>
    </w:lvl>
    <w:lvl w:ilvl="2" w:tplc="BAACDFF8">
      <w:start w:val="1"/>
      <w:numFmt w:val="bullet"/>
      <w:lvlText w:val=""/>
      <w:lvlJc w:val="left"/>
      <w:pPr>
        <w:ind w:left="2160" w:hanging="360"/>
      </w:pPr>
      <w:rPr>
        <w:rFonts w:ascii="Wingdings" w:hAnsi="Wingdings"/>
      </w:rPr>
    </w:lvl>
    <w:lvl w:ilvl="3" w:tplc="E1FE8EC8">
      <w:start w:val="1"/>
      <w:numFmt w:val="bullet"/>
      <w:lvlText w:val=""/>
      <w:lvlJc w:val="left"/>
      <w:pPr>
        <w:ind w:left="2880" w:hanging="360"/>
      </w:pPr>
      <w:rPr>
        <w:rFonts w:ascii="Symbol" w:hAnsi="Symbol"/>
      </w:rPr>
    </w:lvl>
    <w:lvl w:ilvl="4" w:tplc="0D782960">
      <w:start w:val="1"/>
      <w:numFmt w:val="bullet"/>
      <w:lvlText w:val="o"/>
      <w:lvlJc w:val="left"/>
      <w:pPr>
        <w:ind w:left="3600" w:hanging="360"/>
      </w:pPr>
      <w:rPr>
        <w:rFonts w:ascii="Courier New" w:hAnsi="Courier New" w:cs="Courier New"/>
      </w:rPr>
    </w:lvl>
    <w:lvl w:ilvl="5" w:tplc="99EEBE54">
      <w:start w:val="1"/>
      <w:numFmt w:val="bullet"/>
      <w:lvlText w:val=""/>
      <w:lvlJc w:val="left"/>
      <w:pPr>
        <w:ind w:left="4320" w:hanging="360"/>
      </w:pPr>
      <w:rPr>
        <w:rFonts w:ascii="Wingdings" w:hAnsi="Wingdings"/>
      </w:rPr>
    </w:lvl>
    <w:lvl w:ilvl="6" w:tplc="2820E17A">
      <w:start w:val="1"/>
      <w:numFmt w:val="bullet"/>
      <w:lvlText w:val=""/>
      <w:lvlJc w:val="left"/>
      <w:pPr>
        <w:ind w:left="5040" w:hanging="360"/>
      </w:pPr>
      <w:rPr>
        <w:rFonts w:ascii="Symbol" w:hAnsi="Symbol"/>
      </w:rPr>
    </w:lvl>
    <w:lvl w:ilvl="7" w:tplc="9158806E">
      <w:start w:val="1"/>
      <w:numFmt w:val="bullet"/>
      <w:lvlText w:val="o"/>
      <w:lvlJc w:val="left"/>
      <w:pPr>
        <w:ind w:left="5760" w:hanging="360"/>
      </w:pPr>
      <w:rPr>
        <w:rFonts w:ascii="Courier New" w:hAnsi="Courier New" w:cs="Courier New"/>
      </w:rPr>
    </w:lvl>
    <w:lvl w:ilvl="8" w:tplc="779AEA00">
      <w:start w:val="1"/>
      <w:numFmt w:val="bullet"/>
      <w:lvlText w:val=""/>
      <w:lvlJc w:val="left"/>
      <w:pPr>
        <w:ind w:left="6480" w:hanging="360"/>
      </w:pPr>
      <w:rPr>
        <w:rFonts w:ascii="Wingdings" w:hAnsi="Wingdings"/>
      </w:rPr>
    </w:lvl>
  </w:abstractNum>
  <w:num w:numId="1">
    <w:abstractNumId w:val="30"/>
  </w:num>
  <w:num w:numId="2">
    <w:abstractNumId w:val="4"/>
  </w:num>
  <w:num w:numId="3">
    <w:abstractNumId w:val="34"/>
  </w:num>
  <w:num w:numId="4">
    <w:abstractNumId w:val="5"/>
  </w:num>
  <w:num w:numId="5">
    <w:abstractNumId w:val="27"/>
  </w:num>
  <w:num w:numId="6">
    <w:abstractNumId w:val="20"/>
  </w:num>
  <w:num w:numId="7">
    <w:abstractNumId w:val="41"/>
  </w:num>
  <w:num w:numId="8">
    <w:abstractNumId w:val="2"/>
  </w:num>
  <w:num w:numId="9">
    <w:abstractNumId w:val="0"/>
  </w:num>
  <w:num w:numId="10">
    <w:abstractNumId w:val="21"/>
  </w:num>
  <w:num w:numId="11">
    <w:abstractNumId w:val="43"/>
  </w:num>
  <w:num w:numId="12">
    <w:abstractNumId w:val="6"/>
  </w:num>
  <w:num w:numId="13">
    <w:abstractNumId w:val="9"/>
  </w:num>
  <w:num w:numId="14">
    <w:abstractNumId w:val="28"/>
  </w:num>
  <w:num w:numId="15">
    <w:abstractNumId w:val="18"/>
  </w:num>
  <w:num w:numId="16">
    <w:abstractNumId w:val="33"/>
  </w:num>
  <w:num w:numId="17">
    <w:abstractNumId w:val="23"/>
  </w:num>
  <w:num w:numId="18">
    <w:abstractNumId w:val="19"/>
  </w:num>
  <w:num w:numId="19">
    <w:abstractNumId w:val="8"/>
  </w:num>
  <w:num w:numId="20">
    <w:abstractNumId w:val="40"/>
  </w:num>
  <w:num w:numId="21">
    <w:abstractNumId w:val="1"/>
  </w:num>
  <w:num w:numId="22">
    <w:abstractNumId w:val="15"/>
  </w:num>
  <w:num w:numId="23">
    <w:abstractNumId w:val="38"/>
  </w:num>
  <w:num w:numId="24">
    <w:abstractNumId w:val="24"/>
  </w:num>
  <w:num w:numId="25">
    <w:abstractNumId w:val="17"/>
  </w:num>
  <w:num w:numId="26">
    <w:abstractNumId w:val="44"/>
  </w:num>
  <w:num w:numId="27">
    <w:abstractNumId w:val="26"/>
  </w:num>
  <w:num w:numId="28">
    <w:abstractNumId w:val="42"/>
  </w:num>
  <w:num w:numId="29">
    <w:abstractNumId w:val="16"/>
  </w:num>
  <w:num w:numId="30">
    <w:abstractNumId w:val="47"/>
  </w:num>
  <w:num w:numId="31">
    <w:abstractNumId w:val="37"/>
  </w:num>
  <w:num w:numId="32">
    <w:abstractNumId w:val="45"/>
  </w:num>
  <w:num w:numId="33">
    <w:abstractNumId w:val="25"/>
  </w:num>
  <w:num w:numId="34">
    <w:abstractNumId w:val="29"/>
  </w:num>
  <w:num w:numId="35">
    <w:abstractNumId w:val="12"/>
  </w:num>
  <w:num w:numId="36">
    <w:abstractNumId w:val="48"/>
  </w:num>
  <w:num w:numId="37">
    <w:abstractNumId w:val="14"/>
  </w:num>
  <w:num w:numId="38">
    <w:abstractNumId w:val="35"/>
  </w:num>
  <w:num w:numId="39">
    <w:abstractNumId w:val="46"/>
  </w:num>
  <w:num w:numId="40">
    <w:abstractNumId w:val="7"/>
  </w:num>
  <w:num w:numId="41">
    <w:abstractNumId w:val="22"/>
  </w:num>
  <w:num w:numId="42">
    <w:abstractNumId w:val="3"/>
  </w:num>
  <w:num w:numId="43">
    <w:abstractNumId w:val="39"/>
  </w:num>
  <w:num w:numId="44">
    <w:abstractNumId w:val="36"/>
  </w:num>
  <w:num w:numId="45">
    <w:abstractNumId w:val="32"/>
  </w:num>
  <w:num w:numId="46">
    <w:abstractNumId w:val="13"/>
  </w:num>
  <w:num w:numId="47">
    <w:abstractNumId w:val="31"/>
  </w:num>
  <w:num w:numId="48">
    <w:abstractNumId w:val="1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4C"/>
    <w:rsid w:val="00022960"/>
    <w:rsid w:val="00023BB3"/>
    <w:rsid w:val="00024063"/>
    <w:rsid w:val="000257A8"/>
    <w:rsid w:val="00032517"/>
    <w:rsid w:val="00033747"/>
    <w:rsid w:val="00034E93"/>
    <w:rsid w:val="0003770F"/>
    <w:rsid w:val="00037BEF"/>
    <w:rsid w:val="00037C9A"/>
    <w:rsid w:val="0004729C"/>
    <w:rsid w:val="00052560"/>
    <w:rsid w:val="00052796"/>
    <w:rsid w:val="00061539"/>
    <w:rsid w:val="0006689A"/>
    <w:rsid w:val="00075201"/>
    <w:rsid w:val="00080CD7"/>
    <w:rsid w:val="00087E95"/>
    <w:rsid w:val="000913AD"/>
    <w:rsid w:val="00091A99"/>
    <w:rsid w:val="000A21E3"/>
    <w:rsid w:val="000B3100"/>
    <w:rsid w:val="000C130A"/>
    <w:rsid w:val="000D1165"/>
    <w:rsid w:val="000D5C32"/>
    <w:rsid w:val="000E5D5A"/>
    <w:rsid w:val="00102657"/>
    <w:rsid w:val="00107729"/>
    <w:rsid w:val="001106CA"/>
    <w:rsid w:val="00116D9C"/>
    <w:rsid w:val="001174EE"/>
    <w:rsid w:val="00143F31"/>
    <w:rsid w:val="00152B71"/>
    <w:rsid w:val="001554E3"/>
    <w:rsid w:val="0015694E"/>
    <w:rsid w:val="00160A8A"/>
    <w:rsid w:val="00163025"/>
    <w:rsid w:val="00192E7F"/>
    <w:rsid w:val="0019781B"/>
    <w:rsid w:val="00197875"/>
    <w:rsid w:val="001C05D0"/>
    <w:rsid w:val="001F3D88"/>
    <w:rsid w:val="002042E2"/>
    <w:rsid w:val="00224127"/>
    <w:rsid w:val="0023533A"/>
    <w:rsid w:val="002379ED"/>
    <w:rsid w:val="0024203C"/>
    <w:rsid w:val="0027243B"/>
    <w:rsid w:val="002772E3"/>
    <w:rsid w:val="00277C34"/>
    <w:rsid w:val="00282F63"/>
    <w:rsid w:val="00290D4D"/>
    <w:rsid w:val="002A48D0"/>
    <w:rsid w:val="002A5020"/>
    <w:rsid w:val="002A7EC6"/>
    <w:rsid w:val="002B1CF3"/>
    <w:rsid w:val="002B3006"/>
    <w:rsid w:val="002B594C"/>
    <w:rsid w:val="002C2D56"/>
    <w:rsid w:val="002C5705"/>
    <w:rsid w:val="002D0C2A"/>
    <w:rsid w:val="002F3FC0"/>
    <w:rsid w:val="00307CD1"/>
    <w:rsid w:val="003244D9"/>
    <w:rsid w:val="003342BB"/>
    <w:rsid w:val="00354B9C"/>
    <w:rsid w:val="00356A15"/>
    <w:rsid w:val="003625B5"/>
    <w:rsid w:val="0037158C"/>
    <w:rsid w:val="00382D14"/>
    <w:rsid w:val="00385ADC"/>
    <w:rsid w:val="00386AE5"/>
    <w:rsid w:val="003878F6"/>
    <w:rsid w:val="003B45CB"/>
    <w:rsid w:val="003E6761"/>
    <w:rsid w:val="003F2FC4"/>
    <w:rsid w:val="004079FB"/>
    <w:rsid w:val="004353E8"/>
    <w:rsid w:val="00465336"/>
    <w:rsid w:val="00486597"/>
    <w:rsid w:val="00490FBB"/>
    <w:rsid w:val="004920F4"/>
    <w:rsid w:val="00493165"/>
    <w:rsid w:val="00496E14"/>
    <w:rsid w:val="004A08DE"/>
    <w:rsid w:val="004A70C3"/>
    <w:rsid w:val="004D2AB8"/>
    <w:rsid w:val="004E3AB3"/>
    <w:rsid w:val="004F7601"/>
    <w:rsid w:val="00505A3D"/>
    <w:rsid w:val="005165CC"/>
    <w:rsid w:val="00532A08"/>
    <w:rsid w:val="00536CCC"/>
    <w:rsid w:val="00562AD0"/>
    <w:rsid w:val="005657CE"/>
    <w:rsid w:val="00577BC9"/>
    <w:rsid w:val="005A6D6F"/>
    <w:rsid w:val="005E3667"/>
    <w:rsid w:val="005E641C"/>
    <w:rsid w:val="005F7BF9"/>
    <w:rsid w:val="0060719D"/>
    <w:rsid w:val="00610E6E"/>
    <w:rsid w:val="00623803"/>
    <w:rsid w:val="006274B7"/>
    <w:rsid w:val="00660E56"/>
    <w:rsid w:val="00662C08"/>
    <w:rsid w:val="00662CB6"/>
    <w:rsid w:val="00666501"/>
    <w:rsid w:val="006751ED"/>
    <w:rsid w:val="00693AFC"/>
    <w:rsid w:val="006946AA"/>
    <w:rsid w:val="00696E72"/>
    <w:rsid w:val="006A21C0"/>
    <w:rsid w:val="006A40E7"/>
    <w:rsid w:val="006A759C"/>
    <w:rsid w:val="006D18AE"/>
    <w:rsid w:val="006D5372"/>
    <w:rsid w:val="006E235C"/>
    <w:rsid w:val="006F1E8A"/>
    <w:rsid w:val="006F2234"/>
    <w:rsid w:val="006F32C9"/>
    <w:rsid w:val="006F35B5"/>
    <w:rsid w:val="006F3EF2"/>
    <w:rsid w:val="00704445"/>
    <w:rsid w:val="0071191B"/>
    <w:rsid w:val="00717681"/>
    <w:rsid w:val="00725172"/>
    <w:rsid w:val="00752B86"/>
    <w:rsid w:val="007703B6"/>
    <w:rsid w:val="007772F1"/>
    <w:rsid w:val="007C30CF"/>
    <w:rsid w:val="007F4452"/>
    <w:rsid w:val="00806E35"/>
    <w:rsid w:val="00811772"/>
    <w:rsid w:val="00814640"/>
    <w:rsid w:val="008313B3"/>
    <w:rsid w:val="00855CC5"/>
    <w:rsid w:val="00860B80"/>
    <w:rsid w:val="00861727"/>
    <w:rsid w:val="00872417"/>
    <w:rsid w:val="008B28D2"/>
    <w:rsid w:val="008C2522"/>
    <w:rsid w:val="008C2E72"/>
    <w:rsid w:val="008D3C19"/>
    <w:rsid w:val="008D4F77"/>
    <w:rsid w:val="008D7653"/>
    <w:rsid w:val="008E6760"/>
    <w:rsid w:val="008E6E44"/>
    <w:rsid w:val="00907DAC"/>
    <w:rsid w:val="0091218A"/>
    <w:rsid w:val="0091557D"/>
    <w:rsid w:val="00933BB5"/>
    <w:rsid w:val="00936F83"/>
    <w:rsid w:val="00937754"/>
    <w:rsid w:val="009509D6"/>
    <w:rsid w:val="00960F57"/>
    <w:rsid w:val="009757D9"/>
    <w:rsid w:val="00977572"/>
    <w:rsid w:val="00977A14"/>
    <w:rsid w:val="00985F32"/>
    <w:rsid w:val="00993804"/>
    <w:rsid w:val="009A4713"/>
    <w:rsid w:val="009B1286"/>
    <w:rsid w:val="009B2AEC"/>
    <w:rsid w:val="009B4DF9"/>
    <w:rsid w:val="009B7582"/>
    <w:rsid w:val="009C21F6"/>
    <w:rsid w:val="009D4DC9"/>
    <w:rsid w:val="009F14CF"/>
    <w:rsid w:val="009F51D2"/>
    <w:rsid w:val="00A25FE9"/>
    <w:rsid w:val="00A35D61"/>
    <w:rsid w:val="00A36B83"/>
    <w:rsid w:val="00A36DF8"/>
    <w:rsid w:val="00A40BFF"/>
    <w:rsid w:val="00A52CC4"/>
    <w:rsid w:val="00A90334"/>
    <w:rsid w:val="00A91336"/>
    <w:rsid w:val="00A92167"/>
    <w:rsid w:val="00AB191F"/>
    <w:rsid w:val="00AC5543"/>
    <w:rsid w:val="00AD4395"/>
    <w:rsid w:val="00AF033D"/>
    <w:rsid w:val="00AF27F3"/>
    <w:rsid w:val="00AF4A48"/>
    <w:rsid w:val="00AF731A"/>
    <w:rsid w:val="00B02110"/>
    <w:rsid w:val="00B030C0"/>
    <w:rsid w:val="00B111A2"/>
    <w:rsid w:val="00B25E59"/>
    <w:rsid w:val="00B32735"/>
    <w:rsid w:val="00B442CE"/>
    <w:rsid w:val="00B452DE"/>
    <w:rsid w:val="00B461E2"/>
    <w:rsid w:val="00B471EC"/>
    <w:rsid w:val="00B674E3"/>
    <w:rsid w:val="00B676A7"/>
    <w:rsid w:val="00B83BEF"/>
    <w:rsid w:val="00B948C1"/>
    <w:rsid w:val="00BB0BA1"/>
    <w:rsid w:val="00BB385E"/>
    <w:rsid w:val="00BC2B74"/>
    <w:rsid w:val="00BD04B4"/>
    <w:rsid w:val="00BD3ADC"/>
    <w:rsid w:val="00BD764A"/>
    <w:rsid w:val="00BE7B93"/>
    <w:rsid w:val="00C00DDA"/>
    <w:rsid w:val="00C00F12"/>
    <w:rsid w:val="00C01FE6"/>
    <w:rsid w:val="00C07D01"/>
    <w:rsid w:val="00C220A8"/>
    <w:rsid w:val="00C35949"/>
    <w:rsid w:val="00C4755F"/>
    <w:rsid w:val="00C6113E"/>
    <w:rsid w:val="00C84A15"/>
    <w:rsid w:val="00C87A88"/>
    <w:rsid w:val="00C87DD6"/>
    <w:rsid w:val="00C90DCF"/>
    <w:rsid w:val="00CA0FAF"/>
    <w:rsid w:val="00CB0887"/>
    <w:rsid w:val="00CC7ACC"/>
    <w:rsid w:val="00CD16A5"/>
    <w:rsid w:val="00CE4489"/>
    <w:rsid w:val="00D00647"/>
    <w:rsid w:val="00D03CF6"/>
    <w:rsid w:val="00D04C58"/>
    <w:rsid w:val="00D1106E"/>
    <w:rsid w:val="00D24F2F"/>
    <w:rsid w:val="00D26A76"/>
    <w:rsid w:val="00D45FBE"/>
    <w:rsid w:val="00D4703A"/>
    <w:rsid w:val="00D728EC"/>
    <w:rsid w:val="00D747E0"/>
    <w:rsid w:val="00D95790"/>
    <w:rsid w:val="00D962A9"/>
    <w:rsid w:val="00DB1A62"/>
    <w:rsid w:val="00DB44FC"/>
    <w:rsid w:val="00DB5EC1"/>
    <w:rsid w:val="00DB6333"/>
    <w:rsid w:val="00DF1150"/>
    <w:rsid w:val="00DF16A4"/>
    <w:rsid w:val="00DF4689"/>
    <w:rsid w:val="00E05735"/>
    <w:rsid w:val="00E07AA5"/>
    <w:rsid w:val="00E11DEF"/>
    <w:rsid w:val="00E12125"/>
    <w:rsid w:val="00E1494C"/>
    <w:rsid w:val="00E1546F"/>
    <w:rsid w:val="00E15F90"/>
    <w:rsid w:val="00E302ED"/>
    <w:rsid w:val="00E32C6F"/>
    <w:rsid w:val="00E468AF"/>
    <w:rsid w:val="00E81A62"/>
    <w:rsid w:val="00E87B61"/>
    <w:rsid w:val="00E9317B"/>
    <w:rsid w:val="00E9361C"/>
    <w:rsid w:val="00E9609B"/>
    <w:rsid w:val="00EA5F0E"/>
    <w:rsid w:val="00EA7B56"/>
    <w:rsid w:val="00EB7525"/>
    <w:rsid w:val="00EC3429"/>
    <w:rsid w:val="00EC5C0B"/>
    <w:rsid w:val="00EE11B0"/>
    <w:rsid w:val="00EE3A93"/>
    <w:rsid w:val="00EE716C"/>
    <w:rsid w:val="00EF11F0"/>
    <w:rsid w:val="00F11A37"/>
    <w:rsid w:val="00F14595"/>
    <w:rsid w:val="00F25D5E"/>
    <w:rsid w:val="00F436D4"/>
    <w:rsid w:val="00F438B9"/>
    <w:rsid w:val="00F51E09"/>
    <w:rsid w:val="00F62C1A"/>
    <w:rsid w:val="00F876CF"/>
    <w:rsid w:val="00F90DAD"/>
    <w:rsid w:val="00F97669"/>
    <w:rsid w:val="00FF2112"/>
    <w:rsid w:val="00FF3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2B7E3"/>
  <w15:chartTrackingRefBased/>
  <w15:docId w15:val="{3193BD1A-9749-4EE8-8116-C80749D3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662C08"/>
    <w:pPr>
      <w:keepNext/>
      <w:spacing w:before="240" w:after="60"/>
      <w:outlineLvl w:val="0"/>
    </w:pPr>
    <w:rPr>
      <w:rFonts w:ascii="Arial" w:hAnsi="Arial" w:cs="Arial"/>
      <w:b/>
      <w:bCs/>
      <w:kern w:val="32"/>
      <w:sz w:val="32"/>
      <w:szCs w:val="32"/>
    </w:rPr>
  </w:style>
  <w:style w:type="paragraph" w:styleId="Titre2">
    <w:name w:val="heading 2"/>
    <w:basedOn w:val="Paragraphedeliste"/>
    <w:next w:val="Normal"/>
    <w:link w:val="Titre2Car"/>
    <w:uiPriority w:val="9"/>
    <w:unhideWhenUsed/>
    <w:qFormat/>
    <w:rsid w:val="0037158C"/>
    <w:pPr>
      <w:numPr>
        <w:numId w:val="45"/>
      </w:numPr>
      <w:shd w:val="clear" w:color="auto" w:fill="BFBFBF" w:themeFill="background1" w:themeFillShade="BF"/>
      <w:spacing w:after="160" w:line="259" w:lineRule="auto"/>
      <w:jc w:val="both"/>
      <w:outlineLvl w:val="1"/>
    </w:pPr>
    <w:rPr>
      <w:rFonts w:ascii="Calibri" w:eastAsia="Calibri" w:hAnsi="Calibri" w:cs="Calibri"/>
      <w:b/>
      <w:sz w:val="22"/>
      <w:szCs w:val="22"/>
      <w:lang w:eastAsia="en-US"/>
    </w:rPr>
  </w:style>
  <w:style w:type="paragraph" w:styleId="Titre3">
    <w:name w:val="heading 3"/>
    <w:basedOn w:val="Paragraphedeliste"/>
    <w:next w:val="Normal"/>
    <w:link w:val="Titre3Car"/>
    <w:uiPriority w:val="9"/>
    <w:unhideWhenUsed/>
    <w:qFormat/>
    <w:rsid w:val="0037158C"/>
    <w:pPr>
      <w:numPr>
        <w:ilvl w:val="1"/>
        <w:numId w:val="49"/>
      </w:numPr>
      <w:shd w:val="clear" w:color="auto" w:fill="D9D9D9" w:themeFill="background1" w:themeFillShade="D9"/>
      <w:spacing w:after="160" w:line="259" w:lineRule="auto"/>
      <w:ind w:left="426" w:hanging="426"/>
      <w:jc w:val="both"/>
      <w:outlineLvl w:val="2"/>
    </w:pPr>
    <w:rPr>
      <w:rFonts w:ascii="Calibri" w:eastAsia="Calibri" w:hAnsi="Calibri" w:cs="Calibri"/>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116D9C"/>
    <w:pPr>
      <w:tabs>
        <w:tab w:val="center" w:pos="4536"/>
        <w:tab w:val="right" w:pos="9072"/>
      </w:tabs>
    </w:pPr>
  </w:style>
  <w:style w:type="character" w:styleId="Numrodepage">
    <w:name w:val="page number"/>
    <w:basedOn w:val="Policepardfaut"/>
    <w:rsid w:val="00116D9C"/>
  </w:style>
  <w:style w:type="character" w:styleId="Lienhypertexte">
    <w:name w:val="Hyperlink"/>
    <w:uiPriority w:val="99"/>
    <w:rsid w:val="00AB191F"/>
    <w:rPr>
      <w:color w:val="0000FF"/>
      <w:u w:val="single"/>
    </w:rPr>
  </w:style>
  <w:style w:type="paragraph" w:customStyle="1" w:styleId="Corpsdetexte21">
    <w:name w:val="Corps de texte 21"/>
    <w:basedOn w:val="Normal"/>
    <w:rsid w:val="00AB191F"/>
    <w:pPr>
      <w:suppressAutoHyphens/>
    </w:pPr>
    <w:rPr>
      <w:rFonts w:ascii="Arial" w:hAnsi="Arial" w:cs="Arial"/>
      <w:sz w:val="20"/>
      <w:szCs w:val="20"/>
      <w:lang w:eastAsia="zh-CN"/>
    </w:rPr>
  </w:style>
  <w:style w:type="paragraph" w:styleId="NormalWeb">
    <w:name w:val="Normal (Web)"/>
    <w:basedOn w:val="Normal"/>
    <w:rsid w:val="00BB385E"/>
    <w:pPr>
      <w:spacing w:before="100" w:beforeAutospacing="1"/>
      <w:ind w:left="1418"/>
      <w:jc w:val="both"/>
    </w:pPr>
    <w:rPr>
      <w:color w:val="000000"/>
    </w:rPr>
  </w:style>
  <w:style w:type="paragraph" w:customStyle="1" w:styleId="western">
    <w:name w:val="western"/>
    <w:basedOn w:val="Normal"/>
    <w:rsid w:val="00BB385E"/>
    <w:pPr>
      <w:spacing w:before="100" w:beforeAutospacing="1"/>
      <w:ind w:left="1418"/>
      <w:jc w:val="both"/>
    </w:pPr>
    <w:rPr>
      <w:color w:val="000000"/>
      <w:sz w:val="22"/>
      <w:szCs w:val="22"/>
    </w:rPr>
  </w:style>
  <w:style w:type="character" w:styleId="Lienhypertextesuivivisit">
    <w:name w:val="FollowedHyperlink"/>
    <w:rsid w:val="003B45CB"/>
    <w:rPr>
      <w:color w:val="800080"/>
      <w:u w:val="single"/>
    </w:rPr>
  </w:style>
  <w:style w:type="paragraph" w:styleId="Notedebasdepage">
    <w:name w:val="footnote text"/>
    <w:basedOn w:val="Normal"/>
    <w:link w:val="NotedebasdepageCar"/>
    <w:uiPriority w:val="99"/>
    <w:semiHidden/>
    <w:rsid w:val="00907DAC"/>
    <w:rPr>
      <w:sz w:val="20"/>
      <w:szCs w:val="20"/>
    </w:rPr>
  </w:style>
  <w:style w:type="character" w:styleId="Appelnotedebasdep">
    <w:name w:val="footnote reference"/>
    <w:uiPriority w:val="99"/>
    <w:rsid w:val="00907DAC"/>
    <w:rPr>
      <w:vertAlign w:val="superscript"/>
    </w:rPr>
  </w:style>
  <w:style w:type="paragraph" w:styleId="En-tte">
    <w:name w:val="header"/>
    <w:basedOn w:val="Normal"/>
    <w:rsid w:val="00907DAC"/>
    <w:pPr>
      <w:tabs>
        <w:tab w:val="center" w:pos="4536"/>
        <w:tab w:val="right" w:pos="9072"/>
      </w:tabs>
    </w:pPr>
  </w:style>
  <w:style w:type="paragraph" w:customStyle="1" w:styleId="Blocmarque">
    <w:name w:val="Bloc marque"/>
    <w:basedOn w:val="Normal"/>
    <w:qFormat/>
    <w:rsid w:val="00486597"/>
    <w:pPr>
      <w:suppressAutoHyphens/>
      <w:spacing w:before="360" w:after="1320"/>
      <w:ind w:left="5103"/>
      <w:jc w:val="right"/>
    </w:pPr>
    <w:rPr>
      <w:rFonts w:ascii="Arial" w:eastAsia="SimSun" w:hAnsi="Arial" w:cs="Lucida Sans"/>
      <w:b/>
      <w:noProof/>
      <w:kern w:val="20"/>
    </w:rPr>
  </w:style>
  <w:style w:type="paragraph" w:styleId="Textedebulles">
    <w:name w:val="Balloon Text"/>
    <w:basedOn w:val="Normal"/>
    <w:link w:val="TextedebullesCar"/>
    <w:rsid w:val="000B3100"/>
    <w:rPr>
      <w:rFonts w:ascii="Segoe UI" w:hAnsi="Segoe UI" w:cs="Segoe UI"/>
      <w:sz w:val="18"/>
      <w:szCs w:val="18"/>
    </w:rPr>
  </w:style>
  <w:style w:type="character" w:customStyle="1" w:styleId="TextedebullesCar">
    <w:name w:val="Texte de bulles Car"/>
    <w:link w:val="Textedebulles"/>
    <w:rsid w:val="000B3100"/>
    <w:rPr>
      <w:rFonts w:ascii="Segoe UI" w:hAnsi="Segoe UI" w:cs="Segoe UI"/>
      <w:sz w:val="18"/>
      <w:szCs w:val="18"/>
    </w:rPr>
  </w:style>
  <w:style w:type="character" w:styleId="Marquedecommentaire">
    <w:name w:val="annotation reference"/>
    <w:rsid w:val="00EA5F0E"/>
    <w:rPr>
      <w:sz w:val="16"/>
      <w:szCs w:val="16"/>
    </w:rPr>
  </w:style>
  <w:style w:type="paragraph" w:styleId="Commentaire">
    <w:name w:val="annotation text"/>
    <w:basedOn w:val="Normal"/>
    <w:link w:val="CommentaireCar"/>
    <w:rsid w:val="00EA5F0E"/>
    <w:rPr>
      <w:sz w:val="20"/>
      <w:szCs w:val="20"/>
    </w:rPr>
  </w:style>
  <w:style w:type="character" w:customStyle="1" w:styleId="CommentaireCar">
    <w:name w:val="Commentaire Car"/>
    <w:basedOn w:val="Policepardfaut"/>
    <w:link w:val="Commentaire"/>
    <w:rsid w:val="00EA5F0E"/>
  </w:style>
  <w:style w:type="paragraph" w:styleId="Objetducommentaire">
    <w:name w:val="annotation subject"/>
    <w:basedOn w:val="Commentaire"/>
    <w:next w:val="Commentaire"/>
    <w:link w:val="ObjetducommentaireCar"/>
    <w:rsid w:val="00EA5F0E"/>
    <w:rPr>
      <w:b/>
      <w:bCs/>
    </w:rPr>
  </w:style>
  <w:style w:type="character" w:customStyle="1" w:styleId="ObjetducommentaireCar">
    <w:name w:val="Objet du commentaire Car"/>
    <w:link w:val="Objetducommentaire"/>
    <w:rsid w:val="00EA5F0E"/>
    <w:rPr>
      <w:b/>
      <w:bCs/>
    </w:rPr>
  </w:style>
  <w:style w:type="paragraph" w:styleId="Paragraphedeliste">
    <w:name w:val="List Paragraph"/>
    <w:basedOn w:val="Normal"/>
    <w:uiPriority w:val="34"/>
    <w:qFormat/>
    <w:rsid w:val="00B471EC"/>
    <w:pPr>
      <w:ind w:left="720"/>
      <w:contextualSpacing/>
    </w:pPr>
  </w:style>
  <w:style w:type="character" w:customStyle="1" w:styleId="Titre2Car">
    <w:name w:val="Titre 2 Car"/>
    <w:basedOn w:val="Policepardfaut"/>
    <w:link w:val="Titre2"/>
    <w:uiPriority w:val="9"/>
    <w:rsid w:val="0037158C"/>
    <w:rPr>
      <w:rFonts w:ascii="Calibri" w:eastAsia="Calibri" w:hAnsi="Calibri" w:cs="Calibri"/>
      <w:b/>
      <w:sz w:val="22"/>
      <w:szCs w:val="22"/>
      <w:shd w:val="clear" w:color="auto" w:fill="BFBFBF" w:themeFill="background1" w:themeFillShade="BF"/>
      <w:lang w:eastAsia="en-US"/>
    </w:rPr>
  </w:style>
  <w:style w:type="character" w:customStyle="1" w:styleId="Titre3Car">
    <w:name w:val="Titre 3 Car"/>
    <w:basedOn w:val="Policepardfaut"/>
    <w:link w:val="Titre3"/>
    <w:uiPriority w:val="9"/>
    <w:rsid w:val="0037158C"/>
    <w:rPr>
      <w:rFonts w:ascii="Calibri" w:eastAsia="Calibri" w:hAnsi="Calibri" w:cs="Calibri"/>
      <w:b/>
      <w:sz w:val="22"/>
      <w:szCs w:val="22"/>
      <w:shd w:val="clear" w:color="auto" w:fill="D9D9D9" w:themeFill="background1" w:themeFillShade="D9"/>
      <w:lang w:eastAsia="en-US"/>
    </w:rPr>
  </w:style>
  <w:style w:type="character" w:customStyle="1" w:styleId="NotedebasdepageCar">
    <w:name w:val="Note de bas de page Car"/>
    <w:link w:val="Notedebasdepage"/>
    <w:uiPriority w:val="99"/>
    <w:semiHidden/>
    <w:rsid w:val="0037158C"/>
  </w:style>
  <w:style w:type="paragraph" w:styleId="TM3">
    <w:name w:val="toc 3"/>
    <w:basedOn w:val="Normal"/>
    <w:next w:val="Normal"/>
    <w:uiPriority w:val="39"/>
    <w:unhideWhenUsed/>
    <w:rsid w:val="0037158C"/>
    <w:pPr>
      <w:spacing w:after="57" w:line="259" w:lineRule="auto"/>
      <w:ind w:left="567"/>
    </w:pPr>
    <w:rPr>
      <w:rFonts w:ascii="Calibri" w:eastAsia="Calibri" w:hAnsi="Calibri" w:cs="Calibri"/>
      <w:sz w:val="22"/>
      <w:szCs w:val="22"/>
      <w:lang w:eastAsia="en-US"/>
    </w:rPr>
  </w:style>
  <w:style w:type="character" w:customStyle="1" w:styleId="Titre1Car">
    <w:name w:val="Titre 1 Car"/>
    <w:basedOn w:val="Policepardfaut"/>
    <w:link w:val="Titre1"/>
    <w:uiPriority w:val="9"/>
    <w:rsid w:val="0037158C"/>
    <w:rPr>
      <w:rFonts w:ascii="Arial" w:hAnsi="Arial" w:cs="Arial"/>
      <w:b/>
      <w:bCs/>
      <w:kern w:val="32"/>
      <w:sz w:val="32"/>
      <w:szCs w:val="32"/>
    </w:rPr>
  </w:style>
  <w:style w:type="character" w:customStyle="1" w:styleId="CharAttribute3">
    <w:name w:val="CharAttribute3"/>
    <w:rsid w:val="0037158C"/>
    <w:rPr>
      <w:rFonts w:ascii="Arial" w:eastAsia="Arial" w:hAnsi="Arial" w:cs="Arial"/>
    </w:rPr>
  </w:style>
  <w:style w:type="paragraph" w:styleId="Sansinterligne">
    <w:name w:val="No Spacing"/>
    <w:uiPriority w:val="1"/>
    <w:qFormat/>
    <w:rsid w:val="0037158C"/>
    <w:rPr>
      <w:rFonts w:ascii="Calibri" w:eastAsia="Calibri" w:hAnsi="Calibri" w:cs="Calibri"/>
      <w:sz w:val="22"/>
      <w:szCs w:val="22"/>
      <w:lang w:eastAsia="en-US"/>
    </w:rPr>
  </w:style>
  <w:style w:type="paragraph" w:styleId="En-ttedetabledesmatires">
    <w:name w:val="TOC Heading"/>
    <w:basedOn w:val="Titre1"/>
    <w:next w:val="Normal"/>
    <w:uiPriority w:val="39"/>
    <w:unhideWhenUsed/>
    <w:qFormat/>
    <w:rsid w:val="0037158C"/>
    <w:pPr>
      <w:keepLines/>
      <w:spacing w:after="0" w:line="259" w:lineRule="auto"/>
      <w:outlineLvl w:val="9"/>
    </w:pPr>
    <w:rPr>
      <w:rFonts w:ascii="Calibri Light" w:eastAsia="Calibri Light" w:hAnsi="Calibri Light" w:cs="Calibri Light"/>
      <w:b w:val="0"/>
      <w:bCs w:val="0"/>
      <w:color w:val="2E74B5" w:themeColor="accent1" w:themeShade="BF"/>
      <w:kern w:val="0"/>
    </w:rPr>
  </w:style>
  <w:style w:type="paragraph" w:styleId="TM1">
    <w:name w:val="toc 1"/>
    <w:basedOn w:val="Normal"/>
    <w:next w:val="Normal"/>
    <w:uiPriority w:val="39"/>
    <w:unhideWhenUsed/>
    <w:rsid w:val="0037158C"/>
    <w:pPr>
      <w:spacing w:after="100" w:line="259" w:lineRule="auto"/>
    </w:pPr>
    <w:rPr>
      <w:rFonts w:ascii="Calibri" w:eastAsia="Calibri" w:hAnsi="Calibri" w:cs="Calibri"/>
      <w:sz w:val="22"/>
      <w:szCs w:val="22"/>
      <w:lang w:eastAsia="en-US"/>
    </w:rPr>
  </w:style>
  <w:style w:type="paragraph" w:styleId="TM2">
    <w:name w:val="toc 2"/>
    <w:basedOn w:val="Normal"/>
    <w:next w:val="Normal"/>
    <w:uiPriority w:val="39"/>
    <w:unhideWhenUsed/>
    <w:rsid w:val="0037158C"/>
    <w:pPr>
      <w:spacing w:after="100" w:line="259" w:lineRule="auto"/>
      <w:ind w:left="2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804">
      <w:bodyDiv w:val="1"/>
      <w:marLeft w:val="0"/>
      <w:marRight w:val="0"/>
      <w:marTop w:val="0"/>
      <w:marBottom w:val="0"/>
      <w:divBdr>
        <w:top w:val="none" w:sz="0" w:space="0" w:color="auto"/>
        <w:left w:val="none" w:sz="0" w:space="0" w:color="auto"/>
        <w:bottom w:val="none" w:sz="0" w:space="0" w:color="auto"/>
        <w:right w:val="none" w:sz="0" w:space="0" w:color="auto"/>
      </w:divBdr>
    </w:div>
    <w:div w:id="251091175">
      <w:bodyDiv w:val="1"/>
      <w:marLeft w:val="0"/>
      <w:marRight w:val="0"/>
      <w:marTop w:val="0"/>
      <w:marBottom w:val="0"/>
      <w:divBdr>
        <w:top w:val="none" w:sz="0" w:space="0" w:color="auto"/>
        <w:left w:val="none" w:sz="0" w:space="0" w:color="auto"/>
        <w:bottom w:val="none" w:sz="0" w:space="0" w:color="auto"/>
        <w:right w:val="none" w:sz="0" w:space="0" w:color="auto"/>
      </w:divBdr>
      <w:divsChild>
        <w:div w:id="45884346">
          <w:marLeft w:val="0"/>
          <w:marRight w:val="0"/>
          <w:marTop w:val="0"/>
          <w:marBottom w:val="0"/>
          <w:divBdr>
            <w:top w:val="none" w:sz="0" w:space="0" w:color="auto"/>
            <w:left w:val="none" w:sz="0" w:space="0" w:color="auto"/>
            <w:bottom w:val="none" w:sz="0" w:space="0" w:color="auto"/>
            <w:right w:val="none" w:sz="0" w:space="0" w:color="auto"/>
          </w:divBdr>
        </w:div>
        <w:div w:id="47776023">
          <w:marLeft w:val="0"/>
          <w:marRight w:val="0"/>
          <w:marTop w:val="0"/>
          <w:marBottom w:val="0"/>
          <w:divBdr>
            <w:top w:val="none" w:sz="0" w:space="0" w:color="auto"/>
            <w:left w:val="none" w:sz="0" w:space="0" w:color="auto"/>
            <w:bottom w:val="none" w:sz="0" w:space="0" w:color="auto"/>
            <w:right w:val="none" w:sz="0" w:space="0" w:color="auto"/>
          </w:divBdr>
        </w:div>
        <w:div w:id="57555752">
          <w:marLeft w:val="0"/>
          <w:marRight w:val="0"/>
          <w:marTop w:val="0"/>
          <w:marBottom w:val="0"/>
          <w:divBdr>
            <w:top w:val="none" w:sz="0" w:space="0" w:color="auto"/>
            <w:left w:val="none" w:sz="0" w:space="0" w:color="auto"/>
            <w:bottom w:val="none" w:sz="0" w:space="0" w:color="auto"/>
            <w:right w:val="none" w:sz="0" w:space="0" w:color="auto"/>
          </w:divBdr>
        </w:div>
        <w:div w:id="83232403">
          <w:marLeft w:val="0"/>
          <w:marRight w:val="0"/>
          <w:marTop w:val="0"/>
          <w:marBottom w:val="0"/>
          <w:divBdr>
            <w:top w:val="none" w:sz="0" w:space="0" w:color="auto"/>
            <w:left w:val="none" w:sz="0" w:space="0" w:color="auto"/>
            <w:bottom w:val="none" w:sz="0" w:space="0" w:color="auto"/>
            <w:right w:val="none" w:sz="0" w:space="0" w:color="auto"/>
          </w:divBdr>
        </w:div>
        <w:div w:id="88702136">
          <w:marLeft w:val="0"/>
          <w:marRight w:val="0"/>
          <w:marTop w:val="0"/>
          <w:marBottom w:val="0"/>
          <w:divBdr>
            <w:top w:val="none" w:sz="0" w:space="0" w:color="auto"/>
            <w:left w:val="none" w:sz="0" w:space="0" w:color="auto"/>
            <w:bottom w:val="none" w:sz="0" w:space="0" w:color="auto"/>
            <w:right w:val="none" w:sz="0" w:space="0" w:color="auto"/>
          </w:divBdr>
        </w:div>
        <w:div w:id="147946372">
          <w:marLeft w:val="0"/>
          <w:marRight w:val="0"/>
          <w:marTop w:val="0"/>
          <w:marBottom w:val="0"/>
          <w:divBdr>
            <w:top w:val="none" w:sz="0" w:space="0" w:color="auto"/>
            <w:left w:val="none" w:sz="0" w:space="0" w:color="auto"/>
            <w:bottom w:val="none" w:sz="0" w:space="0" w:color="auto"/>
            <w:right w:val="none" w:sz="0" w:space="0" w:color="auto"/>
          </w:divBdr>
        </w:div>
        <w:div w:id="165248730">
          <w:marLeft w:val="0"/>
          <w:marRight w:val="0"/>
          <w:marTop w:val="0"/>
          <w:marBottom w:val="0"/>
          <w:divBdr>
            <w:top w:val="none" w:sz="0" w:space="0" w:color="auto"/>
            <w:left w:val="none" w:sz="0" w:space="0" w:color="auto"/>
            <w:bottom w:val="none" w:sz="0" w:space="0" w:color="auto"/>
            <w:right w:val="none" w:sz="0" w:space="0" w:color="auto"/>
          </w:divBdr>
        </w:div>
        <w:div w:id="303895701">
          <w:marLeft w:val="0"/>
          <w:marRight w:val="0"/>
          <w:marTop w:val="0"/>
          <w:marBottom w:val="0"/>
          <w:divBdr>
            <w:top w:val="none" w:sz="0" w:space="0" w:color="auto"/>
            <w:left w:val="none" w:sz="0" w:space="0" w:color="auto"/>
            <w:bottom w:val="none" w:sz="0" w:space="0" w:color="auto"/>
            <w:right w:val="none" w:sz="0" w:space="0" w:color="auto"/>
          </w:divBdr>
        </w:div>
        <w:div w:id="354890928">
          <w:marLeft w:val="0"/>
          <w:marRight w:val="0"/>
          <w:marTop w:val="0"/>
          <w:marBottom w:val="0"/>
          <w:divBdr>
            <w:top w:val="none" w:sz="0" w:space="0" w:color="auto"/>
            <w:left w:val="none" w:sz="0" w:space="0" w:color="auto"/>
            <w:bottom w:val="none" w:sz="0" w:space="0" w:color="auto"/>
            <w:right w:val="none" w:sz="0" w:space="0" w:color="auto"/>
          </w:divBdr>
        </w:div>
        <w:div w:id="356321102">
          <w:marLeft w:val="0"/>
          <w:marRight w:val="0"/>
          <w:marTop w:val="0"/>
          <w:marBottom w:val="0"/>
          <w:divBdr>
            <w:top w:val="none" w:sz="0" w:space="0" w:color="auto"/>
            <w:left w:val="none" w:sz="0" w:space="0" w:color="auto"/>
            <w:bottom w:val="none" w:sz="0" w:space="0" w:color="auto"/>
            <w:right w:val="none" w:sz="0" w:space="0" w:color="auto"/>
          </w:divBdr>
        </w:div>
        <w:div w:id="377097327">
          <w:marLeft w:val="0"/>
          <w:marRight w:val="0"/>
          <w:marTop w:val="0"/>
          <w:marBottom w:val="0"/>
          <w:divBdr>
            <w:top w:val="none" w:sz="0" w:space="0" w:color="auto"/>
            <w:left w:val="none" w:sz="0" w:space="0" w:color="auto"/>
            <w:bottom w:val="none" w:sz="0" w:space="0" w:color="auto"/>
            <w:right w:val="none" w:sz="0" w:space="0" w:color="auto"/>
          </w:divBdr>
        </w:div>
        <w:div w:id="391198032">
          <w:marLeft w:val="0"/>
          <w:marRight w:val="0"/>
          <w:marTop w:val="0"/>
          <w:marBottom w:val="0"/>
          <w:divBdr>
            <w:top w:val="none" w:sz="0" w:space="0" w:color="auto"/>
            <w:left w:val="none" w:sz="0" w:space="0" w:color="auto"/>
            <w:bottom w:val="none" w:sz="0" w:space="0" w:color="auto"/>
            <w:right w:val="none" w:sz="0" w:space="0" w:color="auto"/>
          </w:divBdr>
        </w:div>
        <w:div w:id="409936074">
          <w:marLeft w:val="0"/>
          <w:marRight w:val="0"/>
          <w:marTop w:val="0"/>
          <w:marBottom w:val="0"/>
          <w:divBdr>
            <w:top w:val="none" w:sz="0" w:space="0" w:color="auto"/>
            <w:left w:val="none" w:sz="0" w:space="0" w:color="auto"/>
            <w:bottom w:val="none" w:sz="0" w:space="0" w:color="auto"/>
            <w:right w:val="none" w:sz="0" w:space="0" w:color="auto"/>
          </w:divBdr>
        </w:div>
        <w:div w:id="433478915">
          <w:marLeft w:val="0"/>
          <w:marRight w:val="0"/>
          <w:marTop w:val="0"/>
          <w:marBottom w:val="0"/>
          <w:divBdr>
            <w:top w:val="none" w:sz="0" w:space="0" w:color="auto"/>
            <w:left w:val="none" w:sz="0" w:space="0" w:color="auto"/>
            <w:bottom w:val="none" w:sz="0" w:space="0" w:color="auto"/>
            <w:right w:val="none" w:sz="0" w:space="0" w:color="auto"/>
          </w:divBdr>
        </w:div>
        <w:div w:id="445194455">
          <w:marLeft w:val="0"/>
          <w:marRight w:val="0"/>
          <w:marTop w:val="0"/>
          <w:marBottom w:val="0"/>
          <w:divBdr>
            <w:top w:val="none" w:sz="0" w:space="0" w:color="auto"/>
            <w:left w:val="none" w:sz="0" w:space="0" w:color="auto"/>
            <w:bottom w:val="none" w:sz="0" w:space="0" w:color="auto"/>
            <w:right w:val="none" w:sz="0" w:space="0" w:color="auto"/>
          </w:divBdr>
        </w:div>
        <w:div w:id="508641566">
          <w:marLeft w:val="0"/>
          <w:marRight w:val="0"/>
          <w:marTop w:val="0"/>
          <w:marBottom w:val="0"/>
          <w:divBdr>
            <w:top w:val="none" w:sz="0" w:space="0" w:color="auto"/>
            <w:left w:val="none" w:sz="0" w:space="0" w:color="auto"/>
            <w:bottom w:val="none" w:sz="0" w:space="0" w:color="auto"/>
            <w:right w:val="none" w:sz="0" w:space="0" w:color="auto"/>
          </w:divBdr>
        </w:div>
        <w:div w:id="529999564">
          <w:marLeft w:val="0"/>
          <w:marRight w:val="0"/>
          <w:marTop w:val="0"/>
          <w:marBottom w:val="0"/>
          <w:divBdr>
            <w:top w:val="none" w:sz="0" w:space="0" w:color="auto"/>
            <w:left w:val="none" w:sz="0" w:space="0" w:color="auto"/>
            <w:bottom w:val="none" w:sz="0" w:space="0" w:color="auto"/>
            <w:right w:val="none" w:sz="0" w:space="0" w:color="auto"/>
          </w:divBdr>
        </w:div>
        <w:div w:id="556280371">
          <w:marLeft w:val="0"/>
          <w:marRight w:val="0"/>
          <w:marTop w:val="0"/>
          <w:marBottom w:val="0"/>
          <w:divBdr>
            <w:top w:val="none" w:sz="0" w:space="0" w:color="auto"/>
            <w:left w:val="none" w:sz="0" w:space="0" w:color="auto"/>
            <w:bottom w:val="none" w:sz="0" w:space="0" w:color="auto"/>
            <w:right w:val="none" w:sz="0" w:space="0" w:color="auto"/>
          </w:divBdr>
        </w:div>
        <w:div w:id="578634553">
          <w:marLeft w:val="0"/>
          <w:marRight w:val="0"/>
          <w:marTop w:val="0"/>
          <w:marBottom w:val="0"/>
          <w:divBdr>
            <w:top w:val="none" w:sz="0" w:space="0" w:color="auto"/>
            <w:left w:val="none" w:sz="0" w:space="0" w:color="auto"/>
            <w:bottom w:val="none" w:sz="0" w:space="0" w:color="auto"/>
            <w:right w:val="none" w:sz="0" w:space="0" w:color="auto"/>
          </w:divBdr>
        </w:div>
        <w:div w:id="584219868">
          <w:marLeft w:val="0"/>
          <w:marRight w:val="0"/>
          <w:marTop w:val="0"/>
          <w:marBottom w:val="0"/>
          <w:divBdr>
            <w:top w:val="none" w:sz="0" w:space="0" w:color="auto"/>
            <w:left w:val="none" w:sz="0" w:space="0" w:color="auto"/>
            <w:bottom w:val="none" w:sz="0" w:space="0" w:color="auto"/>
            <w:right w:val="none" w:sz="0" w:space="0" w:color="auto"/>
          </w:divBdr>
        </w:div>
        <w:div w:id="625740409">
          <w:marLeft w:val="0"/>
          <w:marRight w:val="0"/>
          <w:marTop w:val="0"/>
          <w:marBottom w:val="0"/>
          <w:divBdr>
            <w:top w:val="none" w:sz="0" w:space="0" w:color="auto"/>
            <w:left w:val="none" w:sz="0" w:space="0" w:color="auto"/>
            <w:bottom w:val="none" w:sz="0" w:space="0" w:color="auto"/>
            <w:right w:val="none" w:sz="0" w:space="0" w:color="auto"/>
          </w:divBdr>
        </w:div>
        <w:div w:id="670762457">
          <w:marLeft w:val="0"/>
          <w:marRight w:val="0"/>
          <w:marTop w:val="0"/>
          <w:marBottom w:val="0"/>
          <w:divBdr>
            <w:top w:val="none" w:sz="0" w:space="0" w:color="auto"/>
            <w:left w:val="none" w:sz="0" w:space="0" w:color="auto"/>
            <w:bottom w:val="none" w:sz="0" w:space="0" w:color="auto"/>
            <w:right w:val="none" w:sz="0" w:space="0" w:color="auto"/>
          </w:divBdr>
        </w:div>
        <w:div w:id="701855770">
          <w:marLeft w:val="0"/>
          <w:marRight w:val="0"/>
          <w:marTop w:val="0"/>
          <w:marBottom w:val="0"/>
          <w:divBdr>
            <w:top w:val="none" w:sz="0" w:space="0" w:color="auto"/>
            <w:left w:val="none" w:sz="0" w:space="0" w:color="auto"/>
            <w:bottom w:val="none" w:sz="0" w:space="0" w:color="auto"/>
            <w:right w:val="none" w:sz="0" w:space="0" w:color="auto"/>
          </w:divBdr>
        </w:div>
        <w:div w:id="704912263">
          <w:marLeft w:val="0"/>
          <w:marRight w:val="0"/>
          <w:marTop w:val="0"/>
          <w:marBottom w:val="0"/>
          <w:divBdr>
            <w:top w:val="none" w:sz="0" w:space="0" w:color="auto"/>
            <w:left w:val="none" w:sz="0" w:space="0" w:color="auto"/>
            <w:bottom w:val="none" w:sz="0" w:space="0" w:color="auto"/>
            <w:right w:val="none" w:sz="0" w:space="0" w:color="auto"/>
          </w:divBdr>
        </w:div>
        <w:div w:id="710881593">
          <w:marLeft w:val="0"/>
          <w:marRight w:val="0"/>
          <w:marTop w:val="0"/>
          <w:marBottom w:val="0"/>
          <w:divBdr>
            <w:top w:val="none" w:sz="0" w:space="0" w:color="auto"/>
            <w:left w:val="none" w:sz="0" w:space="0" w:color="auto"/>
            <w:bottom w:val="none" w:sz="0" w:space="0" w:color="auto"/>
            <w:right w:val="none" w:sz="0" w:space="0" w:color="auto"/>
          </w:divBdr>
        </w:div>
        <w:div w:id="824198140">
          <w:marLeft w:val="0"/>
          <w:marRight w:val="0"/>
          <w:marTop w:val="0"/>
          <w:marBottom w:val="0"/>
          <w:divBdr>
            <w:top w:val="none" w:sz="0" w:space="0" w:color="auto"/>
            <w:left w:val="none" w:sz="0" w:space="0" w:color="auto"/>
            <w:bottom w:val="none" w:sz="0" w:space="0" w:color="auto"/>
            <w:right w:val="none" w:sz="0" w:space="0" w:color="auto"/>
          </w:divBdr>
        </w:div>
        <w:div w:id="844250574">
          <w:marLeft w:val="0"/>
          <w:marRight w:val="0"/>
          <w:marTop w:val="0"/>
          <w:marBottom w:val="0"/>
          <w:divBdr>
            <w:top w:val="none" w:sz="0" w:space="0" w:color="auto"/>
            <w:left w:val="none" w:sz="0" w:space="0" w:color="auto"/>
            <w:bottom w:val="none" w:sz="0" w:space="0" w:color="auto"/>
            <w:right w:val="none" w:sz="0" w:space="0" w:color="auto"/>
          </w:divBdr>
        </w:div>
        <w:div w:id="850728630">
          <w:marLeft w:val="0"/>
          <w:marRight w:val="0"/>
          <w:marTop w:val="0"/>
          <w:marBottom w:val="0"/>
          <w:divBdr>
            <w:top w:val="none" w:sz="0" w:space="0" w:color="auto"/>
            <w:left w:val="none" w:sz="0" w:space="0" w:color="auto"/>
            <w:bottom w:val="none" w:sz="0" w:space="0" w:color="auto"/>
            <w:right w:val="none" w:sz="0" w:space="0" w:color="auto"/>
          </w:divBdr>
        </w:div>
        <w:div w:id="892234912">
          <w:marLeft w:val="0"/>
          <w:marRight w:val="0"/>
          <w:marTop w:val="0"/>
          <w:marBottom w:val="0"/>
          <w:divBdr>
            <w:top w:val="none" w:sz="0" w:space="0" w:color="auto"/>
            <w:left w:val="none" w:sz="0" w:space="0" w:color="auto"/>
            <w:bottom w:val="none" w:sz="0" w:space="0" w:color="auto"/>
            <w:right w:val="none" w:sz="0" w:space="0" w:color="auto"/>
          </w:divBdr>
        </w:div>
        <w:div w:id="914708966">
          <w:marLeft w:val="0"/>
          <w:marRight w:val="0"/>
          <w:marTop w:val="0"/>
          <w:marBottom w:val="0"/>
          <w:divBdr>
            <w:top w:val="none" w:sz="0" w:space="0" w:color="auto"/>
            <w:left w:val="none" w:sz="0" w:space="0" w:color="auto"/>
            <w:bottom w:val="none" w:sz="0" w:space="0" w:color="auto"/>
            <w:right w:val="none" w:sz="0" w:space="0" w:color="auto"/>
          </w:divBdr>
        </w:div>
        <w:div w:id="938096744">
          <w:marLeft w:val="0"/>
          <w:marRight w:val="0"/>
          <w:marTop w:val="0"/>
          <w:marBottom w:val="0"/>
          <w:divBdr>
            <w:top w:val="none" w:sz="0" w:space="0" w:color="auto"/>
            <w:left w:val="none" w:sz="0" w:space="0" w:color="auto"/>
            <w:bottom w:val="none" w:sz="0" w:space="0" w:color="auto"/>
            <w:right w:val="none" w:sz="0" w:space="0" w:color="auto"/>
          </w:divBdr>
        </w:div>
        <w:div w:id="970087628">
          <w:marLeft w:val="0"/>
          <w:marRight w:val="0"/>
          <w:marTop w:val="0"/>
          <w:marBottom w:val="0"/>
          <w:divBdr>
            <w:top w:val="none" w:sz="0" w:space="0" w:color="auto"/>
            <w:left w:val="none" w:sz="0" w:space="0" w:color="auto"/>
            <w:bottom w:val="none" w:sz="0" w:space="0" w:color="auto"/>
            <w:right w:val="none" w:sz="0" w:space="0" w:color="auto"/>
          </w:divBdr>
        </w:div>
        <w:div w:id="1073117145">
          <w:marLeft w:val="0"/>
          <w:marRight w:val="0"/>
          <w:marTop w:val="0"/>
          <w:marBottom w:val="0"/>
          <w:divBdr>
            <w:top w:val="none" w:sz="0" w:space="0" w:color="auto"/>
            <w:left w:val="none" w:sz="0" w:space="0" w:color="auto"/>
            <w:bottom w:val="none" w:sz="0" w:space="0" w:color="auto"/>
            <w:right w:val="none" w:sz="0" w:space="0" w:color="auto"/>
          </w:divBdr>
        </w:div>
        <w:div w:id="1077439432">
          <w:marLeft w:val="0"/>
          <w:marRight w:val="0"/>
          <w:marTop w:val="0"/>
          <w:marBottom w:val="0"/>
          <w:divBdr>
            <w:top w:val="none" w:sz="0" w:space="0" w:color="auto"/>
            <w:left w:val="none" w:sz="0" w:space="0" w:color="auto"/>
            <w:bottom w:val="none" w:sz="0" w:space="0" w:color="auto"/>
            <w:right w:val="none" w:sz="0" w:space="0" w:color="auto"/>
          </w:divBdr>
        </w:div>
        <w:div w:id="1130175282">
          <w:marLeft w:val="0"/>
          <w:marRight w:val="0"/>
          <w:marTop w:val="0"/>
          <w:marBottom w:val="0"/>
          <w:divBdr>
            <w:top w:val="none" w:sz="0" w:space="0" w:color="auto"/>
            <w:left w:val="none" w:sz="0" w:space="0" w:color="auto"/>
            <w:bottom w:val="none" w:sz="0" w:space="0" w:color="auto"/>
            <w:right w:val="none" w:sz="0" w:space="0" w:color="auto"/>
          </w:divBdr>
        </w:div>
        <w:div w:id="1149833627">
          <w:marLeft w:val="0"/>
          <w:marRight w:val="0"/>
          <w:marTop w:val="0"/>
          <w:marBottom w:val="0"/>
          <w:divBdr>
            <w:top w:val="none" w:sz="0" w:space="0" w:color="auto"/>
            <w:left w:val="none" w:sz="0" w:space="0" w:color="auto"/>
            <w:bottom w:val="none" w:sz="0" w:space="0" w:color="auto"/>
            <w:right w:val="none" w:sz="0" w:space="0" w:color="auto"/>
          </w:divBdr>
        </w:div>
        <w:div w:id="1177378522">
          <w:marLeft w:val="0"/>
          <w:marRight w:val="0"/>
          <w:marTop w:val="0"/>
          <w:marBottom w:val="0"/>
          <w:divBdr>
            <w:top w:val="none" w:sz="0" w:space="0" w:color="auto"/>
            <w:left w:val="none" w:sz="0" w:space="0" w:color="auto"/>
            <w:bottom w:val="none" w:sz="0" w:space="0" w:color="auto"/>
            <w:right w:val="none" w:sz="0" w:space="0" w:color="auto"/>
          </w:divBdr>
        </w:div>
        <w:div w:id="1183591270">
          <w:marLeft w:val="0"/>
          <w:marRight w:val="0"/>
          <w:marTop w:val="0"/>
          <w:marBottom w:val="0"/>
          <w:divBdr>
            <w:top w:val="none" w:sz="0" w:space="0" w:color="auto"/>
            <w:left w:val="none" w:sz="0" w:space="0" w:color="auto"/>
            <w:bottom w:val="none" w:sz="0" w:space="0" w:color="auto"/>
            <w:right w:val="none" w:sz="0" w:space="0" w:color="auto"/>
          </w:divBdr>
        </w:div>
        <w:div w:id="1204709469">
          <w:marLeft w:val="0"/>
          <w:marRight w:val="0"/>
          <w:marTop w:val="0"/>
          <w:marBottom w:val="0"/>
          <w:divBdr>
            <w:top w:val="none" w:sz="0" w:space="0" w:color="auto"/>
            <w:left w:val="none" w:sz="0" w:space="0" w:color="auto"/>
            <w:bottom w:val="none" w:sz="0" w:space="0" w:color="auto"/>
            <w:right w:val="none" w:sz="0" w:space="0" w:color="auto"/>
          </w:divBdr>
        </w:div>
        <w:div w:id="1216355875">
          <w:marLeft w:val="0"/>
          <w:marRight w:val="0"/>
          <w:marTop w:val="0"/>
          <w:marBottom w:val="0"/>
          <w:divBdr>
            <w:top w:val="none" w:sz="0" w:space="0" w:color="auto"/>
            <w:left w:val="none" w:sz="0" w:space="0" w:color="auto"/>
            <w:bottom w:val="none" w:sz="0" w:space="0" w:color="auto"/>
            <w:right w:val="none" w:sz="0" w:space="0" w:color="auto"/>
          </w:divBdr>
        </w:div>
        <w:div w:id="1398162414">
          <w:marLeft w:val="0"/>
          <w:marRight w:val="0"/>
          <w:marTop w:val="0"/>
          <w:marBottom w:val="0"/>
          <w:divBdr>
            <w:top w:val="none" w:sz="0" w:space="0" w:color="auto"/>
            <w:left w:val="none" w:sz="0" w:space="0" w:color="auto"/>
            <w:bottom w:val="none" w:sz="0" w:space="0" w:color="auto"/>
            <w:right w:val="none" w:sz="0" w:space="0" w:color="auto"/>
          </w:divBdr>
        </w:div>
        <w:div w:id="1450277332">
          <w:marLeft w:val="0"/>
          <w:marRight w:val="0"/>
          <w:marTop w:val="0"/>
          <w:marBottom w:val="0"/>
          <w:divBdr>
            <w:top w:val="none" w:sz="0" w:space="0" w:color="auto"/>
            <w:left w:val="none" w:sz="0" w:space="0" w:color="auto"/>
            <w:bottom w:val="none" w:sz="0" w:space="0" w:color="auto"/>
            <w:right w:val="none" w:sz="0" w:space="0" w:color="auto"/>
          </w:divBdr>
        </w:div>
        <w:div w:id="1505393686">
          <w:marLeft w:val="0"/>
          <w:marRight w:val="0"/>
          <w:marTop w:val="0"/>
          <w:marBottom w:val="0"/>
          <w:divBdr>
            <w:top w:val="none" w:sz="0" w:space="0" w:color="auto"/>
            <w:left w:val="none" w:sz="0" w:space="0" w:color="auto"/>
            <w:bottom w:val="none" w:sz="0" w:space="0" w:color="auto"/>
            <w:right w:val="none" w:sz="0" w:space="0" w:color="auto"/>
          </w:divBdr>
        </w:div>
        <w:div w:id="1525171757">
          <w:marLeft w:val="0"/>
          <w:marRight w:val="0"/>
          <w:marTop w:val="0"/>
          <w:marBottom w:val="0"/>
          <w:divBdr>
            <w:top w:val="none" w:sz="0" w:space="0" w:color="auto"/>
            <w:left w:val="none" w:sz="0" w:space="0" w:color="auto"/>
            <w:bottom w:val="none" w:sz="0" w:space="0" w:color="auto"/>
            <w:right w:val="none" w:sz="0" w:space="0" w:color="auto"/>
          </w:divBdr>
        </w:div>
        <w:div w:id="1536427114">
          <w:marLeft w:val="0"/>
          <w:marRight w:val="0"/>
          <w:marTop w:val="0"/>
          <w:marBottom w:val="0"/>
          <w:divBdr>
            <w:top w:val="none" w:sz="0" w:space="0" w:color="auto"/>
            <w:left w:val="none" w:sz="0" w:space="0" w:color="auto"/>
            <w:bottom w:val="none" w:sz="0" w:space="0" w:color="auto"/>
            <w:right w:val="none" w:sz="0" w:space="0" w:color="auto"/>
          </w:divBdr>
        </w:div>
        <w:div w:id="1572306634">
          <w:marLeft w:val="0"/>
          <w:marRight w:val="0"/>
          <w:marTop w:val="0"/>
          <w:marBottom w:val="0"/>
          <w:divBdr>
            <w:top w:val="none" w:sz="0" w:space="0" w:color="auto"/>
            <w:left w:val="none" w:sz="0" w:space="0" w:color="auto"/>
            <w:bottom w:val="none" w:sz="0" w:space="0" w:color="auto"/>
            <w:right w:val="none" w:sz="0" w:space="0" w:color="auto"/>
          </w:divBdr>
        </w:div>
        <w:div w:id="1572540350">
          <w:marLeft w:val="0"/>
          <w:marRight w:val="0"/>
          <w:marTop w:val="0"/>
          <w:marBottom w:val="0"/>
          <w:divBdr>
            <w:top w:val="none" w:sz="0" w:space="0" w:color="auto"/>
            <w:left w:val="none" w:sz="0" w:space="0" w:color="auto"/>
            <w:bottom w:val="none" w:sz="0" w:space="0" w:color="auto"/>
            <w:right w:val="none" w:sz="0" w:space="0" w:color="auto"/>
          </w:divBdr>
        </w:div>
        <w:div w:id="1606378713">
          <w:marLeft w:val="0"/>
          <w:marRight w:val="0"/>
          <w:marTop w:val="0"/>
          <w:marBottom w:val="0"/>
          <w:divBdr>
            <w:top w:val="none" w:sz="0" w:space="0" w:color="auto"/>
            <w:left w:val="none" w:sz="0" w:space="0" w:color="auto"/>
            <w:bottom w:val="none" w:sz="0" w:space="0" w:color="auto"/>
            <w:right w:val="none" w:sz="0" w:space="0" w:color="auto"/>
          </w:divBdr>
        </w:div>
        <w:div w:id="1625428213">
          <w:marLeft w:val="0"/>
          <w:marRight w:val="0"/>
          <w:marTop w:val="0"/>
          <w:marBottom w:val="0"/>
          <w:divBdr>
            <w:top w:val="none" w:sz="0" w:space="0" w:color="auto"/>
            <w:left w:val="none" w:sz="0" w:space="0" w:color="auto"/>
            <w:bottom w:val="none" w:sz="0" w:space="0" w:color="auto"/>
            <w:right w:val="none" w:sz="0" w:space="0" w:color="auto"/>
          </w:divBdr>
        </w:div>
        <w:div w:id="1627394433">
          <w:marLeft w:val="0"/>
          <w:marRight w:val="0"/>
          <w:marTop w:val="0"/>
          <w:marBottom w:val="0"/>
          <w:divBdr>
            <w:top w:val="none" w:sz="0" w:space="0" w:color="auto"/>
            <w:left w:val="none" w:sz="0" w:space="0" w:color="auto"/>
            <w:bottom w:val="none" w:sz="0" w:space="0" w:color="auto"/>
            <w:right w:val="none" w:sz="0" w:space="0" w:color="auto"/>
          </w:divBdr>
        </w:div>
        <w:div w:id="1631519545">
          <w:marLeft w:val="0"/>
          <w:marRight w:val="0"/>
          <w:marTop w:val="0"/>
          <w:marBottom w:val="0"/>
          <w:divBdr>
            <w:top w:val="none" w:sz="0" w:space="0" w:color="auto"/>
            <w:left w:val="none" w:sz="0" w:space="0" w:color="auto"/>
            <w:bottom w:val="none" w:sz="0" w:space="0" w:color="auto"/>
            <w:right w:val="none" w:sz="0" w:space="0" w:color="auto"/>
          </w:divBdr>
        </w:div>
        <w:div w:id="1634750930">
          <w:marLeft w:val="0"/>
          <w:marRight w:val="0"/>
          <w:marTop w:val="0"/>
          <w:marBottom w:val="0"/>
          <w:divBdr>
            <w:top w:val="none" w:sz="0" w:space="0" w:color="auto"/>
            <w:left w:val="none" w:sz="0" w:space="0" w:color="auto"/>
            <w:bottom w:val="none" w:sz="0" w:space="0" w:color="auto"/>
            <w:right w:val="none" w:sz="0" w:space="0" w:color="auto"/>
          </w:divBdr>
        </w:div>
        <w:div w:id="1650010873">
          <w:marLeft w:val="0"/>
          <w:marRight w:val="0"/>
          <w:marTop w:val="0"/>
          <w:marBottom w:val="0"/>
          <w:divBdr>
            <w:top w:val="none" w:sz="0" w:space="0" w:color="auto"/>
            <w:left w:val="none" w:sz="0" w:space="0" w:color="auto"/>
            <w:bottom w:val="none" w:sz="0" w:space="0" w:color="auto"/>
            <w:right w:val="none" w:sz="0" w:space="0" w:color="auto"/>
          </w:divBdr>
        </w:div>
        <w:div w:id="1675956404">
          <w:marLeft w:val="0"/>
          <w:marRight w:val="0"/>
          <w:marTop w:val="0"/>
          <w:marBottom w:val="0"/>
          <w:divBdr>
            <w:top w:val="none" w:sz="0" w:space="0" w:color="auto"/>
            <w:left w:val="none" w:sz="0" w:space="0" w:color="auto"/>
            <w:bottom w:val="none" w:sz="0" w:space="0" w:color="auto"/>
            <w:right w:val="none" w:sz="0" w:space="0" w:color="auto"/>
          </w:divBdr>
        </w:div>
        <w:div w:id="1687172071">
          <w:marLeft w:val="0"/>
          <w:marRight w:val="0"/>
          <w:marTop w:val="0"/>
          <w:marBottom w:val="0"/>
          <w:divBdr>
            <w:top w:val="none" w:sz="0" w:space="0" w:color="auto"/>
            <w:left w:val="none" w:sz="0" w:space="0" w:color="auto"/>
            <w:bottom w:val="none" w:sz="0" w:space="0" w:color="auto"/>
            <w:right w:val="none" w:sz="0" w:space="0" w:color="auto"/>
          </w:divBdr>
        </w:div>
        <w:div w:id="1739860539">
          <w:marLeft w:val="0"/>
          <w:marRight w:val="0"/>
          <w:marTop w:val="0"/>
          <w:marBottom w:val="0"/>
          <w:divBdr>
            <w:top w:val="none" w:sz="0" w:space="0" w:color="auto"/>
            <w:left w:val="none" w:sz="0" w:space="0" w:color="auto"/>
            <w:bottom w:val="none" w:sz="0" w:space="0" w:color="auto"/>
            <w:right w:val="none" w:sz="0" w:space="0" w:color="auto"/>
          </w:divBdr>
        </w:div>
        <w:div w:id="1746147506">
          <w:marLeft w:val="0"/>
          <w:marRight w:val="0"/>
          <w:marTop w:val="0"/>
          <w:marBottom w:val="0"/>
          <w:divBdr>
            <w:top w:val="none" w:sz="0" w:space="0" w:color="auto"/>
            <w:left w:val="none" w:sz="0" w:space="0" w:color="auto"/>
            <w:bottom w:val="none" w:sz="0" w:space="0" w:color="auto"/>
            <w:right w:val="none" w:sz="0" w:space="0" w:color="auto"/>
          </w:divBdr>
        </w:div>
        <w:div w:id="1784416453">
          <w:marLeft w:val="0"/>
          <w:marRight w:val="0"/>
          <w:marTop w:val="0"/>
          <w:marBottom w:val="0"/>
          <w:divBdr>
            <w:top w:val="none" w:sz="0" w:space="0" w:color="auto"/>
            <w:left w:val="none" w:sz="0" w:space="0" w:color="auto"/>
            <w:bottom w:val="none" w:sz="0" w:space="0" w:color="auto"/>
            <w:right w:val="none" w:sz="0" w:space="0" w:color="auto"/>
          </w:divBdr>
        </w:div>
        <w:div w:id="1807745789">
          <w:marLeft w:val="0"/>
          <w:marRight w:val="0"/>
          <w:marTop w:val="0"/>
          <w:marBottom w:val="0"/>
          <w:divBdr>
            <w:top w:val="none" w:sz="0" w:space="0" w:color="auto"/>
            <w:left w:val="none" w:sz="0" w:space="0" w:color="auto"/>
            <w:bottom w:val="none" w:sz="0" w:space="0" w:color="auto"/>
            <w:right w:val="none" w:sz="0" w:space="0" w:color="auto"/>
          </w:divBdr>
        </w:div>
        <w:div w:id="1809274369">
          <w:marLeft w:val="0"/>
          <w:marRight w:val="0"/>
          <w:marTop w:val="0"/>
          <w:marBottom w:val="0"/>
          <w:divBdr>
            <w:top w:val="none" w:sz="0" w:space="0" w:color="auto"/>
            <w:left w:val="none" w:sz="0" w:space="0" w:color="auto"/>
            <w:bottom w:val="none" w:sz="0" w:space="0" w:color="auto"/>
            <w:right w:val="none" w:sz="0" w:space="0" w:color="auto"/>
          </w:divBdr>
        </w:div>
        <w:div w:id="1827623760">
          <w:marLeft w:val="0"/>
          <w:marRight w:val="0"/>
          <w:marTop w:val="0"/>
          <w:marBottom w:val="0"/>
          <w:divBdr>
            <w:top w:val="none" w:sz="0" w:space="0" w:color="auto"/>
            <w:left w:val="none" w:sz="0" w:space="0" w:color="auto"/>
            <w:bottom w:val="none" w:sz="0" w:space="0" w:color="auto"/>
            <w:right w:val="none" w:sz="0" w:space="0" w:color="auto"/>
          </w:divBdr>
        </w:div>
        <w:div w:id="1832483678">
          <w:marLeft w:val="0"/>
          <w:marRight w:val="0"/>
          <w:marTop w:val="0"/>
          <w:marBottom w:val="0"/>
          <w:divBdr>
            <w:top w:val="none" w:sz="0" w:space="0" w:color="auto"/>
            <w:left w:val="none" w:sz="0" w:space="0" w:color="auto"/>
            <w:bottom w:val="none" w:sz="0" w:space="0" w:color="auto"/>
            <w:right w:val="none" w:sz="0" w:space="0" w:color="auto"/>
          </w:divBdr>
        </w:div>
        <w:div w:id="1837916770">
          <w:marLeft w:val="0"/>
          <w:marRight w:val="0"/>
          <w:marTop w:val="0"/>
          <w:marBottom w:val="0"/>
          <w:divBdr>
            <w:top w:val="none" w:sz="0" w:space="0" w:color="auto"/>
            <w:left w:val="none" w:sz="0" w:space="0" w:color="auto"/>
            <w:bottom w:val="none" w:sz="0" w:space="0" w:color="auto"/>
            <w:right w:val="none" w:sz="0" w:space="0" w:color="auto"/>
          </w:divBdr>
        </w:div>
        <w:div w:id="1865711503">
          <w:marLeft w:val="0"/>
          <w:marRight w:val="0"/>
          <w:marTop w:val="0"/>
          <w:marBottom w:val="0"/>
          <w:divBdr>
            <w:top w:val="none" w:sz="0" w:space="0" w:color="auto"/>
            <w:left w:val="none" w:sz="0" w:space="0" w:color="auto"/>
            <w:bottom w:val="none" w:sz="0" w:space="0" w:color="auto"/>
            <w:right w:val="none" w:sz="0" w:space="0" w:color="auto"/>
          </w:divBdr>
        </w:div>
        <w:div w:id="1900095242">
          <w:marLeft w:val="0"/>
          <w:marRight w:val="0"/>
          <w:marTop w:val="0"/>
          <w:marBottom w:val="0"/>
          <w:divBdr>
            <w:top w:val="none" w:sz="0" w:space="0" w:color="auto"/>
            <w:left w:val="none" w:sz="0" w:space="0" w:color="auto"/>
            <w:bottom w:val="none" w:sz="0" w:space="0" w:color="auto"/>
            <w:right w:val="none" w:sz="0" w:space="0" w:color="auto"/>
          </w:divBdr>
        </w:div>
        <w:div w:id="1981962992">
          <w:marLeft w:val="0"/>
          <w:marRight w:val="0"/>
          <w:marTop w:val="0"/>
          <w:marBottom w:val="0"/>
          <w:divBdr>
            <w:top w:val="none" w:sz="0" w:space="0" w:color="auto"/>
            <w:left w:val="none" w:sz="0" w:space="0" w:color="auto"/>
            <w:bottom w:val="none" w:sz="0" w:space="0" w:color="auto"/>
            <w:right w:val="none" w:sz="0" w:space="0" w:color="auto"/>
          </w:divBdr>
        </w:div>
        <w:div w:id="1982032520">
          <w:marLeft w:val="0"/>
          <w:marRight w:val="0"/>
          <w:marTop w:val="0"/>
          <w:marBottom w:val="0"/>
          <w:divBdr>
            <w:top w:val="none" w:sz="0" w:space="0" w:color="auto"/>
            <w:left w:val="none" w:sz="0" w:space="0" w:color="auto"/>
            <w:bottom w:val="none" w:sz="0" w:space="0" w:color="auto"/>
            <w:right w:val="none" w:sz="0" w:space="0" w:color="auto"/>
          </w:divBdr>
        </w:div>
        <w:div w:id="2016419923">
          <w:marLeft w:val="0"/>
          <w:marRight w:val="0"/>
          <w:marTop w:val="0"/>
          <w:marBottom w:val="0"/>
          <w:divBdr>
            <w:top w:val="none" w:sz="0" w:space="0" w:color="auto"/>
            <w:left w:val="none" w:sz="0" w:space="0" w:color="auto"/>
            <w:bottom w:val="none" w:sz="0" w:space="0" w:color="auto"/>
            <w:right w:val="none" w:sz="0" w:space="0" w:color="auto"/>
          </w:divBdr>
        </w:div>
        <w:div w:id="2046713849">
          <w:marLeft w:val="0"/>
          <w:marRight w:val="0"/>
          <w:marTop w:val="0"/>
          <w:marBottom w:val="0"/>
          <w:divBdr>
            <w:top w:val="none" w:sz="0" w:space="0" w:color="auto"/>
            <w:left w:val="none" w:sz="0" w:space="0" w:color="auto"/>
            <w:bottom w:val="none" w:sz="0" w:space="0" w:color="auto"/>
            <w:right w:val="none" w:sz="0" w:space="0" w:color="auto"/>
          </w:divBdr>
        </w:div>
        <w:div w:id="2057846915">
          <w:marLeft w:val="0"/>
          <w:marRight w:val="0"/>
          <w:marTop w:val="0"/>
          <w:marBottom w:val="0"/>
          <w:divBdr>
            <w:top w:val="none" w:sz="0" w:space="0" w:color="auto"/>
            <w:left w:val="none" w:sz="0" w:space="0" w:color="auto"/>
            <w:bottom w:val="none" w:sz="0" w:space="0" w:color="auto"/>
            <w:right w:val="none" w:sz="0" w:space="0" w:color="auto"/>
          </w:divBdr>
        </w:div>
        <w:div w:id="2074153921">
          <w:marLeft w:val="0"/>
          <w:marRight w:val="0"/>
          <w:marTop w:val="0"/>
          <w:marBottom w:val="0"/>
          <w:divBdr>
            <w:top w:val="none" w:sz="0" w:space="0" w:color="auto"/>
            <w:left w:val="none" w:sz="0" w:space="0" w:color="auto"/>
            <w:bottom w:val="none" w:sz="0" w:space="0" w:color="auto"/>
            <w:right w:val="none" w:sz="0" w:space="0" w:color="auto"/>
          </w:divBdr>
        </w:div>
      </w:divsChild>
    </w:div>
    <w:div w:id="306865063">
      <w:bodyDiv w:val="1"/>
      <w:marLeft w:val="0"/>
      <w:marRight w:val="0"/>
      <w:marTop w:val="0"/>
      <w:marBottom w:val="0"/>
      <w:divBdr>
        <w:top w:val="none" w:sz="0" w:space="0" w:color="auto"/>
        <w:left w:val="none" w:sz="0" w:space="0" w:color="auto"/>
        <w:bottom w:val="none" w:sz="0" w:space="0" w:color="auto"/>
        <w:right w:val="none" w:sz="0" w:space="0" w:color="auto"/>
      </w:divBdr>
    </w:div>
    <w:div w:id="440339596">
      <w:bodyDiv w:val="1"/>
      <w:marLeft w:val="0"/>
      <w:marRight w:val="0"/>
      <w:marTop w:val="0"/>
      <w:marBottom w:val="0"/>
      <w:divBdr>
        <w:top w:val="none" w:sz="0" w:space="0" w:color="auto"/>
        <w:left w:val="none" w:sz="0" w:space="0" w:color="auto"/>
        <w:bottom w:val="none" w:sz="0" w:space="0" w:color="auto"/>
        <w:right w:val="none" w:sz="0" w:space="0" w:color="auto"/>
      </w:divBdr>
    </w:div>
    <w:div w:id="449402205">
      <w:bodyDiv w:val="1"/>
      <w:marLeft w:val="0"/>
      <w:marRight w:val="0"/>
      <w:marTop w:val="0"/>
      <w:marBottom w:val="0"/>
      <w:divBdr>
        <w:top w:val="none" w:sz="0" w:space="0" w:color="auto"/>
        <w:left w:val="none" w:sz="0" w:space="0" w:color="auto"/>
        <w:bottom w:val="none" w:sz="0" w:space="0" w:color="auto"/>
        <w:right w:val="none" w:sz="0" w:space="0" w:color="auto"/>
      </w:divBdr>
      <w:divsChild>
        <w:div w:id="269975271">
          <w:marLeft w:val="0"/>
          <w:marRight w:val="0"/>
          <w:marTop w:val="0"/>
          <w:marBottom w:val="0"/>
          <w:divBdr>
            <w:top w:val="none" w:sz="0" w:space="0" w:color="auto"/>
            <w:left w:val="none" w:sz="0" w:space="0" w:color="auto"/>
            <w:bottom w:val="none" w:sz="0" w:space="0" w:color="auto"/>
            <w:right w:val="none" w:sz="0" w:space="0" w:color="auto"/>
          </w:divBdr>
        </w:div>
        <w:div w:id="1216620276">
          <w:marLeft w:val="0"/>
          <w:marRight w:val="0"/>
          <w:marTop w:val="0"/>
          <w:marBottom w:val="0"/>
          <w:divBdr>
            <w:top w:val="none" w:sz="0" w:space="0" w:color="auto"/>
            <w:left w:val="none" w:sz="0" w:space="0" w:color="auto"/>
            <w:bottom w:val="none" w:sz="0" w:space="0" w:color="auto"/>
            <w:right w:val="none" w:sz="0" w:space="0" w:color="auto"/>
          </w:divBdr>
        </w:div>
        <w:div w:id="2105614008">
          <w:marLeft w:val="0"/>
          <w:marRight w:val="0"/>
          <w:marTop w:val="0"/>
          <w:marBottom w:val="0"/>
          <w:divBdr>
            <w:top w:val="none" w:sz="0" w:space="0" w:color="auto"/>
            <w:left w:val="none" w:sz="0" w:space="0" w:color="auto"/>
            <w:bottom w:val="none" w:sz="0" w:space="0" w:color="auto"/>
            <w:right w:val="none" w:sz="0" w:space="0" w:color="auto"/>
          </w:divBdr>
        </w:div>
      </w:divsChild>
    </w:div>
    <w:div w:id="578953447">
      <w:bodyDiv w:val="1"/>
      <w:marLeft w:val="0"/>
      <w:marRight w:val="0"/>
      <w:marTop w:val="0"/>
      <w:marBottom w:val="0"/>
      <w:divBdr>
        <w:top w:val="none" w:sz="0" w:space="0" w:color="auto"/>
        <w:left w:val="none" w:sz="0" w:space="0" w:color="auto"/>
        <w:bottom w:val="none" w:sz="0" w:space="0" w:color="auto"/>
        <w:right w:val="none" w:sz="0" w:space="0" w:color="auto"/>
      </w:divBdr>
    </w:div>
    <w:div w:id="826899839">
      <w:bodyDiv w:val="1"/>
      <w:marLeft w:val="0"/>
      <w:marRight w:val="0"/>
      <w:marTop w:val="0"/>
      <w:marBottom w:val="0"/>
      <w:divBdr>
        <w:top w:val="none" w:sz="0" w:space="0" w:color="auto"/>
        <w:left w:val="none" w:sz="0" w:space="0" w:color="auto"/>
        <w:bottom w:val="none" w:sz="0" w:space="0" w:color="auto"/>
        <w:right w:val="none" w:sz="0" w:space="0" w:color="auto"/>
      </w:divBdr>
    </w:div>
    <w:div w:id="999698387">
      <w:bodyDiv w:val="1"/>
      <w:marLeft w:val="0"/>
      <w:marRight w:val="0"/>
      <w:marTop w:val="0"/>
      <w:marBottom w:val="0"/>
      <w:divBdr>
        <w:top w:val="none" w:sz="0" w:space="0" w:color="auto"/>
        <w:left w:val="none" w:sz="0" w:space="0" w:color="auto"/>
        <w:bottom w:val="none" w:sz="0" w:space="0" w:color="auto"/>
        <w:right w:val="none" w:sz="0" w:space="0" w:color="auto"/>
      </w:divBdr>
    </w:div>
    <w:div w:id="1192914840">
      <w:bodyDiv w:val="1"/>
      <w:marLeft w:val="0"/>
      <w:marRight w:val="0"/>
      <w:marTop w:val="0"/>
      <w:marBottom w:val="0"/>
      <w:divBdr>
        <w:top w:val="none" w:sz="0" w:space="0" w:color="auto"/>
        <w:left w:val="none" w:sz="0" w:space="0" w:color="auto"/>
        <w:bottom w:val="none" w:sz="0" w:space="0" w:color="auto"/>
        <w:right w:val="none" w:sz="0" w:space="0" w:color="auto"/>
      </w:divBdr>
      <w:divsChild>
        <w:div w:id="428233775">
          <w:marLeft w:val="0"/>
          <w:marRight w:val="0"/>
          <w:marTop w:val="0"/>
          <w:marBottom w:val="0"/>
          <w:divBdr>
            <w:top w:val="none" w:sz="0" w:space="0" w:color="auto"/>
            <w:left w:val="none" w:sz="0" w:space="0" w:color="auto"/>
            <w:bottom w:val="none" w:sz="0" w:space="0" w:color="auto"/>
            <w:right w:val="none" w:sz="0" w:space="0" w:color="auto"/>
          </w:divBdr>
        </w:div>
        <w:div w:id="585725806">
          <w:marLeft w:val="0"/>
          <w:marRight w:val="0"/>
          <w:marTop w:val="0"/>
          <w:marBottom w:val="0"/>
          <w:divBdr>
            <w:top w:val="none" w:sz="0" w:space="0" w:color="auto"/>
            <w:left w:val="none" w:sz="0" w:space="0" w:color="auto"/>
            <w:bottom w:val="none" w:sz="0" w:space="0" w:color="auto"/>
            <w:right w:val="none" w:sz="0" w:space="0" w:color="auto"/>
          </w:divBdr>
        </w:div>
        <w:div w:id="612245382">
          <w:marLeft w:val="0"/>
          <w:marRight w:val="0"/>
          <w:marTop w:val="0"/>
          <w:marBottom w:val="0"/>
          <w:divBdr>
            <w:top w:val="none" w:sz="0" w:space="0" w:color="auto"/>
            <w:left w:val="none" w:sz="0" w:space="0" w:color="auto"/>
            <w:bottom w:val="none" w:sz="0" w:space="0" w:color="auto"/>
            <w:right w:val="none" w:sz="0" w:space="0" w:color="auto"/>
          </w:divBdr>
        </w:div>
        <w:div w:id="894050532">
          <w:marLeft w:val="0"/>
          <w:marRight w:val="0"/>
          <w:marTop w:val="0"/>
          <w:marBottom w:val="0"/>
          <w:divBdr>
            <w:top w:val="none" w:sz="0" w:space="0" w:color="auto"/>
            <w:left w:val="none" w:sz="0" w:space="0" w:color="auto"/>
            <w:bottom w:val="none" w:sz="0" w:space="0" w:color="auto"/>
            <w:right w:val="none" w:sz="0" w:space="0" w:color="auto"/>
          </w:divBdr>
        </w:div>
        <w:div w:id="922497611">
          <w:marLeft w:val="0"/>
          <w:marRight w:val="0"/>
          <w:marTop w:val="0"/>
          <w:marBottom w:val="0"/>
          <w:divBdr>
            <w:top w:val="none" w:sz="0" w:space="0" w:color="auto"/>
            <w:left w:val="none" w:sz="0" w:space="0" w:color="auto"/>
            <w:bottom w:val="none" w:sz="0" w:space="0" w:color="auto"/>
            <w:right w:val="none" w:sz="0" w:space="0" w:color="auto"/>
          </w:divBdr>
        </w:div>
        <w:div w:id="964506011">
          <w:marLeft w:val="0"/>
          <w:marRight w:val="0"/>
          <w:marTop w:val="0"/>
          <w:marBottom w:val="0"/>
          <w:divBdr>
            <w:top w:val="none" w:sz="0" w:space="0" w:color="auto"/>
            <w:left w:val="none" w:sz="0" w:space="0" w:color="auto"/>
            <w:bottom w:val="none" w:sz="0" w:space="0" w:color="auto"/>
            <w:right w:val="none" w:sz="0" w:space="0" w:color="auto"/>
          </w:divBdr>
        </w:div>
        <w:div w:id="992757470">
          <w:marLeft w:val="0"/>
          <w:marRight w:val="0"/>
          <w:marTop w:val="0"/>
          <w:marBottom w:val="0"/>
          <w:divBdr>
            <w:top w:val="none" w:sz="0" w:space="0" w:color="auto"/>
            <w:left w:val="none" w:sz="0" w:space="0" w:color="auto"/>
            <w:bottom w:val="none" w:sz="0" w:space="0" w:color="auto"/>
            <w:right w:val="none" w:sz="0" w:space="0" w:color="auto"/>
          </w:divBdr>
        </w:div>
        <w:div w:id="1322613027">
          <w:marLeft w:val="0"/>
          <w:marRight w:val="0"/>
          <w:marTop w:val="0"/>
          <w:marBottom w:val="0"/>
          <w:divBdr>
            <w:top w:val="none" w:sz="0" w:space="0" w:color="auto"/>
            <w:left w:val="none" w:sz="0" w:space="0" w:color="auto"/>
            <w:bottom w:val="none" w:sz="0" w:space="0" w:color="auto"/>
            <w:right w:val="none" w:sz="0" w:space="0" w:color="auto"/>
          </w:divBdr>
        </w:div>
        <w:div w:id="1410695112">
          <w:marLeft w:val="0"/>
          <w:marRight w:val="0"/>
          <w:marTop w:val="0"/>
          <w:marBottom w:val="0"/>
          <w:divBdr>
            <w:top w:val="none" w:sz="0" w:space="0" w:color="auto"/>
            <w:left w:val="none" w:sz="0" w:space="0" w:color="auto"/>
            <w:bottom w:val="none" w:sz="0" w:space="0" w:color="auto"/>
            <w:right w:val="none" w:sz="0" w:space="0" w:color="auto"/>
          </w:divBdr>
        </w:div>
        <w:div w:id="1453593773">
          <w:marLeft w:val="0"/>
          <w:marRight w:val="0"/>
          <w:marTop w:val="0"/>
          <w:marBottom w:val="0"/>
          <w:divBdr>
            <w:top w:val="none" w:sz="0" w:space="0" w:color="auto"/>
            <w:left w:val="none" w:sz="0" w:space="0" w:color="auto"/>
            <w:bottom w:val="none" w:sz="0" w:space="0" w:color="auto"/>
            <w:right w:val="none" w:sz="0" w:space="0" w:color="auto"/>
          </w:divBdr>
        </w:div>
        <w:div w:id="1645235629">
          <w:marLeft w:val="0"/>
          <w:marRight w:val="0"/>
          <w:marTop w:val="0"/>
          <w:marBottom w:val="0"/>
          <w:divBdr>
            <w:top w:val="none" w:sz="0" w:space="0" w:color="auto"/>
            <w:left w:val="none" w:sz="0" w:space="0" w:color="auto"/>
            <w:bottom w:val="none" w:sz="0" w:space="0" w:color="auto"/>
            <w:right w:val="none" w:sz="0" w:space="0" w:color="auto"/>
          </w:divBdr>
        </w:div>
        <w:div w:id="1813253297">
          <w:marLeft w:val="0"/>
          <w:marRight w:val="0"/>
          <w:marTop w:val="0"/>
          <w:marBottom w:val="0"/>
          <w:divBdr>
            <w:top w:val="none" w:sz="0" w:space="0" w:color="auto"/>
            <w:left w:val="none" w:sz="0" w:space="0" w:color="auto"/>
            <w:bottom w:val="none" w:sz="0" w:space="0" w:color="auto"/>
            <w:right w:val="none" w:sz="0" w:space="0" w:color="auto"/>
          </w:divBdr>
        </w:div>
        <w:div w:id="1897008797">
          <w:marLeft w:val="0"/>
          <w:marRight w:val="0"/>
          <w:marTop w:val="0"/>
          <w:marBottom w:val="0"/>
          <w:divBdr>
            <w:top w:val="none" w:sz="0" w:space="0" w:color="auto"/>
            <w:left w:val="none" w:sz="0" w:space="0" w:color="auto"/>
            <w:bottom w:val="none" w:sz="0" w:space="0" w:color="auto"/>
            <w:right w:val="none" w:sz="0" w:space="0" w:color="auto"/>
          </w:divBdr>
        </w:div>
        <w:div w:id="1920671601">
          <w:marLeft w:val="0"/>
          <w:marRight w:val="0"/>
          <w:marTop w:val="0"/>
          <w:marBottom w:val="0"/>
          <w:divBdr>
            <w:top w:val="none" w:sz="0" w:space="0" w:color="auto"/>
            <w:left w:val="none" w:sz="0" w:space="0" w:color="auto"/>
            <w:bottom w:val="none" w:sz="0" w:space="0" w:color="auto"/>
            <w:right w:val="none" w:sz="0" w:space="0" w:color="auto"/>
          </w:divBdr>
        </w:div>
        <w:div w:id="2006475024">
          <w:marLeft w:val="0"/>
          <w:marRight w:val="0"/>
          <w:marTop w:val="0"/>
          <w:marBottom w:val="0"/>
          <w:divBdr>
            <w:top w:val="none" w:sz="0" w:space="0" w:color="auto"/>
            <w:left w:val="none" w:sz="0" w:space="0" w:color="auto"/>
            <w:bottom w:val="none" w:sz="0" w:space="0" w:color="auto"/>
            <w:right w:val="none" w:sz="0" w:space="0" w:color="auto"/>
          </w:divBdr>
        </w:div>
        <w:div w:id="2020228681">
          <w:marLeft w:val="0"/>
          <w:marRight w:val="0"/>
          <w:marTop w:val="0"/>
          <w:marBottom w:val="0"/>
          <w:divBdr>
            <w:top w:val="none" w:sz="0" w:space="0" w:color="auto"/>
            <w:left w:val="none" w:sz="0" w:space="0" w:color="auto"/>
            <w:bottom w:val="none" w:sz="0" w:space="0" w:color="auto"/>
            <w:right w:val="none" w:sz="0" w:space="0" w:color="auto"/>
          </w:divBdr>
        </w:div>
        <w:div w:id="2124376526">
          <w:marLeft w:val="0"/>
          <w:marRight w:val="0"/>
          <w:marTop w:val="0"/>
          <w:marBottom w:val="0"/>
          <w:divBdr>
            <w:top w:val="none" w:sz="0" w:space="0" w:color="auto"/>
            <w:left w:val="none" w:sz="0" w:space="0" w:color="auto"/>
            <w:bottom w:val="none" w:sz="0" w:space="0" w:color="auto"/>
            <w:right w:val="none" w:sz="0" w:space="0" w:color="auto"/>
          </w:divBdr>
        </w:div>
      </w:divsChild>
    </w:div>
    <w:div w:id="199625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appel-a-projet-dinaii-2026-volet-actions-collectiv-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demarches-simplifiees.fr/tutoriels/tutoriel-usag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oi/10.2873/8690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4113</Words>
  <Characters>24205</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APPEL A PROJET – ACTIONS COLLECTIVES</vt:lpstr>
    </vt:vector>
  </TitlesOfParts>
  <Company>MAP 35</Company>
  <LinksUpToDate>false</LinksUpToDate>
  <CharactersWithSpaces>28262</CharactersWithSpaces>
  <SharedDoc>false</SharedDoc>
  <HLinks>
    <vt:vector size="6" baseType="variant">
      <vt:variant>
        <vt:i4>5439579</vt:i4>
      </vt:variant>
      <vt:variant>
        <vt:i4>0</vt:i4>
      </vt:variant>
      <vt:variant>
        <vt:i4>0</vt:i4>
      </vt:variant>
      <vt:variant>
        <vt:i4>5</vt:i4>
      </vt:variant>
      <vt:variant>
        <vt:lpwstr>https://doc.demarches-simplifiees.fr/tutoriels/tutoriel-usager%232-deposer-un-dossier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 – ACTIONS COLLECTIVES</dc:title>
  <dc:subject/>
  <dc:creator>laurie.gigant</dc:creator>
  <cp:keywords/>
  <dc:description/>
  <cp:lastModifiedBy>Laurent BACCELLA</cp:lastModifiedBy>
  <cp:revision>16</cp:revision>
  <cp:lastPrinted>2023-02-17T11:12:00Z</cp:lastPrinted>
  <dcterms:created xsi:type="dcterms:W3CDTF">2026-04-16T13:50:00Z</dcterms:created>
  <dcterms:modified xsi:type="dcterms:W3CDTF">2026-05-07T15:36:00Z</dcterms:modified>
</cp:coreProperties>
</file>